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174E60C8" w:rsidR="00AE0CC6" w:rsidRPr="00E847D0" w:rsidRDefault="00AE0CC6" w:rsidP="008C5A29">
      <w:pPr>
        <w:tabs>
          <w:tab w:val="center" w:pos="4536"/>
          <w:tab w:val="right" w:pos="9000"/>
          <w:tab w:val="right" w:pos="9639"/>
        </w:tabs>
        <w:spacing w:after="0"/>
        <w:ind w:right="2"/>
        <w:rPr>
          <w:rFonts w:ascii="Arial" w:hAnsi="Arial" w:cs="Arial"/>
          <w:b/>
          <w:bCs/>
        </w:rPr>
      </w:pPr>
      <w:r w:rsidRPr="00E847D0">
        <w:rPr>
          <w:rFonts w:ascii="Arial" w:hAnsi="Arial" w:cs="Arial"/>
          <w:b/>
          <w:bCs/>
        </w:rPr>
        <w:t>3GPP TSG RAN WG1 #1</w:t>
      </w:r>
      <w:r w:rsidR="004C67C6">
        <w:rPr>
          <w:rFonts w:ascii="Arial" w:hAnsi="Arial" w:cs="Arial"/>
          <w:b/>
          <w:bCs/>
        </w:rPr>
        <w:t>1</w:t>
      </w:r>
      <w:r w:rsidR="00976306">
        <w:rPr>
          <w:rFonts w:ascii="Arial" w:hAnsi="Arial" w:cs="Arial"/>
          <w:b/>
          <w:bCs/>
        </w:rPr>
        <w:t>2</w:t>
      </w:r>
      <w:r w:rsidR="00B04311">
        <w:rPr>
          <w:rFonts w:ascii="Arial" w:hAnsi="Arial" w:cs="Arial"/>
          <w:b/>
          <w:bCs/>
        </w:rPr>
        <w:t>bis-e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313CE5">
        <w:rPr>
          <w:rFonts w:ascii="Helvetica Neue" w:hAnsi="Helvetica Neue"/>
          <w:b/>
          <w:bCs/>
          <w:color w:val="000000"/>
        </w:rPr>
        <w:t>2303496</w:t>
      </w:r>
    </w:p>
    <w:p w14:paraId="61264E08" w14:textId="405902DB" w:rsidR="003D3D1F" w:rsidRPr="007C7666" w:rsidRDefault="00B04311" w:rsidP="008C5A29">
      <w:pPr>
        <w:tabs>
          <w:tab w:val="center" w:pos="4536"/>
          <w:tab w:val="right" w:pos="9072"/>
        </w:tabs>
        <w:spacing w:after="0"/>
        <w:rPr>
          <w:rFonts w:ascii="Arial" w:eastAsia="MS Mincho" w:hAnsi="Arial" w:cs="Arial"/>
          <w:b/>
          <w:bCs/>
          <w:szCs w:val="22"/>
          <w:lang w:eastAsia="ja-JP"/>
        </w:rPr>
      </w:pPr>
      <w:r>
        <w:rPr>
          <w:rFonts w:ascii="Arial" w:eastAsia="MS Mincho" w:hAnsi="Arial" w:cs="Arial"/>
          <w:b/>
          <w:bCs/>
          <w:szCs w:val="22"/>
          <w:lang w:eastAsia="ja-JP"/>
        </w:rPr>
        <w:t>e-Meeting, April 17</w:t>
      </w:r>
      <w:r w:rsidRPr="00B04311">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April 26</w:t>
      </w:r>
      <w:r w:rsidRPr="00B04311">
        <w:rPr>
          <w:rFonts w:ascii="Arial" w:eastAsia="MS Mincho" w:hAnsi="Arial" w:cs="Arial"/>
          <w:b/>
          <w:bCs/>
          <w:szCs w:val="22"/>
          <w:vertAlign w:val="superscript"/>
          <w:lang w:eastAsia="ja-JP"/>
        </w:rPr>
        <w:t>th</w:t>
      </w:r>
      <w:r w:rsidR="00976306" w:rsidRPr="00976306">
        <w:rPr>
          <w:rFonts w:ascii="Arial" w:eastAsia="MS Mincho" w:hAnsi="Arial" w:cs="Arial"/>
          <w:b/>
          <w:bCs/>
          <w:szCs w:val="22"/>
          <w:lang w:eastAsia="ja-JP"/>
        </w:rPr>
        <w:t>, 2023</w:t>
      </w:r>
    </w:p>
    <w:p w14:paraId="576E3352" w14:textId="77777777" w:rsidR="00B04311" w:rsidRPr="00B04311" w:rsidRDefault="00B04311" w:rsidP="008C5A29">
      <w:pPr>
        <w:tabs>
          <w:tab w:val="center" w:pos="4536"/>
          <w:tab w:val="right" w:pos="9072"/>
        </w:tabs>
        <w:spacing w:after="0"/>
        <w:rPr>
          <w:rFonts w:ascii="Arial" w:eastAsia="MS Mincho" w:hAnsi="Arial" w:cs="Arial"/>
          <w:b/>
          <w:bCs/>
          <w:lang w:eastAsia="ja-JP"/>
        </w:rPr>
      </w:pPr>
    </w:p>
    <w:p w14:paraId="2FE24820" w14:textId="4000CE2E" w:rsidR="00B23EB7" w:rsidRPr="008C5A29" w:rsidRDefault="00B23EB7" w:rsidP="008C5A29">
      <w:pPr>
        <w:pStyle w:val="3GPPHeader"/>
        <w:spacing w:after="0"/>
        <w:rPr>
          <w:rFonts w:ascii="Arial" w:hAnsi="Arial" w:cs="Arial"/>
          <w:sz w:val="22"/>
          <w:szCs w:val="22"/>
        </w:rPr>
      </w:pPr>
      <w:r w:rsidRPr="008C5A29">
        <w:rPr>
          <w:rFonts w:ascii="Arial" w:hAnsi="Arial" w:cs="Arial"/>
          <w:sz w:val="22"/>
          <w:szCs w:val="22"/>
        </w:rPr>
        <w:t>Agenda Item:</w:t>
      </w:r>
      <w:r w:rsidRPr="008C5A29">
        <w:rPr>
          <w:rFonts w:ascii="Arial" w:hAnsi="Arial" w:cs="Arial"/>
          <w:sz w:val="22"/>
          <w:szCs w:val="22"/>
        </w:rPr>
        <w:tab/>
      </w:r>
      <w:r w:rsidR="002A2EAF" w:rsidRPr="008C5A29">
        <w:rPr>
          <w:rFonts w:ascii="Arial" w:hAnsi="Arial" w:cs="Arial"/>
          <w:sz w:val="22"/>
          <w:szCs w:val="22"/>
        </w:rPr>
        <w:t>9.7.2</w:t>
      </w:r>
    </w:p>
    <w:p w14:paraId="16F5C7EC" w14:textId="12D0D623" w:rsidR="00B23EB7" w:rsidRPr="008C5A29" w:rsidRDefault="00B23EB7" w:rsidP="008C5A29">
      <w:pPr>
        <w:pStyle w:val="3GPPHeader"/>
        <w:spacing w:after="0"/>
        <w:rPr>
          <w:rFonts w:ascii="Arial" w:hAnsi="Arial" w:cs="Arial"/>
          <w:sz w:val="22"/>
          <w:szCs w:val="22"/>
        </w:rPr>
      </w:pPr>
      <w:r w:rsidRPr="008C5A29">
        <w:rPr>
          <w:rFonts w:ascii="Arial" w:hAnsi="Arial" w:cs="Arial"/>
          <w:sz w:val="22"/>
          <w:szCs w:val="22"/>
        </w:rPr>
        <w:t>Source:</w:t>
      </w:r>
      <w:r w:rsidRPr="008C5A29">
        <w:rPr>
          <w:rFonts w:ascii="Arial" w:hAnsi="Arial" w:cs="Arial"/>
          <w:sz w:val="22"/>
          <w:szCs w:val="22"/>
        </w:rPr>
        <w:tab/>
        <w:t>Apple</w:t>
      </w:r>
    </w:p>
    <w:p w14:paraId="6E036978" w14:textId="49808094" w:rsidR="00B23EB7" w:rsidRPr="008C5A29" w:rsidRDefault="00B23EB7" w:rsidP="008C5A29">
      <w:pPr>
        <w:pStyle w:val="3GPPHeader"/>
        <w:tabs>
          <w:tab w:val="clear" w:pos="1701"/>
          <w:tab w:val="left" w:pos="0"/>
        </w:tabs>
        <w:spacing w:after="0"/>
        <w:ind w:left="1710" w:hanging="1710"/>
        <w:rPr>
          <w:rFonts w:ascii="Arial" w:hAnsi="Arial" w:cs="Arial"/>
          <w:sz w:val="22"/>
          <w:szCs w:val="22"/>
        </w:rPr>
      </w:pPr>
      <w:r w:rsidRPr="008C5A29">
        <w:rPr>
          <w:rFonts w:ascii="Arial" w:hAnsi="Arial" w:cs="Arial"/>
          <w:sz w:val="22"/>
          <w:szCs w:val="22"/>
        </w:rPr>
        <w:t>Title:</w:t>
      </w:r>
      <w:r w:rsidRPr="008C5A29">
        <w:rPr>
          <w:rFonts w:ascii="Arial" w:hAnsi="Arial" w:cs="Arial"/>
          <w:sz w:val="22"/>
          <w:szCs w:val="22"/>
        </w:rPr>
        <w:tab/>
      </w:r>
      <w:r w:rsidR="00F20397" w:rsidRPr="00F20397">
        <w:rPr>
          <w:rFonts w:ascii="Arial" w:hAnsi="Arial" w:cs="Arial"/>
          <w:sz w:val="22"/>
          <w:szCs w:val="22"/>
        </w:rPr>
        <w:t>Discussion on spatial and power domain enhancements to support network energy saving</w:t>
      </w:r>
    </w:p>
    <w:p w14:paraId="13F21E67" w14:textId="77777777" w:rsidR="00B23EB7" w:rsidRPr="008C5A29" w:rsidRDefault="00B23EB7" w:rsidP="008C5A29">
      <w:pPr>
        <w:pStyle w:val="3GPPHeader"/>
        <w:spacing w:after="0"/>
        <w:rPr>
          <w:rFonts w:ascii="Arial" w:hAnsi="Arial" w:cs="Arial"/>
          <w:sz w:val="22"/>
          <w:szCs w:val="22"/>
        </w:rPr>
      </w:pPr>
      <w:r w:rsidRPr="008C5A29">
        <w:rPr>
          <w:rFonts w:ascii="Arial" w:hAnsi="Arial" w:cs="Arial"/>
          <w:sz w:val="22"/>
          <w:szCs w:val="22"/>
        </w:rPr>
        <w:t>Document for:</w:t>
      </w:r>
      <w:r w:rsidRPr="008C5A29">
        <w:rPr>
          <w:rFonts w:ascii="Arial" w:hAnsi="Arial" w:cs="Arial"/>
          <w:sz w:val="22"/>
          <w:szCs w:val="22"/>
        </w:rPr>
        <w:tab/>
        <w:t>Discussion/Decision</w:t>
      </w:r>
    </w:p>
    <w:p w14:paraId="4A8507FF" w14:textId="77777777" w:rsidR="00B23EB7" w:rsidRPr="00BF128D" w:rsidRDefault="00B23EB7" w:rsidP="00F26B9A">
      <w:pPr>
        <w:pStyle w:val="1"/>
        <w:jc w:val="both"/>
      </w:pPr>
      <w:r w:rsidRPr="00315C6E">
        <w:t>Introduction</w:t>
      </w:r>
    </w:p>
    <w:p w14:paraId="7D878E3F" w14:textId="28746F94" w:rsidR="00DA510F" w:rsidRDefault="00DA510F" w:rsidP="00E35783">
      <w:r>
        <w:t>The Rel-18 Network energy saving WID [1] was proved in RAN #98-</w:t>
      </w:r>
      <w:proofErr w:type="gramStart"/>
      <w:r>
        <w:t>e,  where</w:t>
      </w:r>
      <w:proofErr w:type="gramEnd"/>
      <w:r>
        <w:t xml:space="preserve"> the objective for spatial and power domain enhancements are as follows: </w:t>
      </w:r>
    </w:p>
    <w:p w14:paraId="583A289B" w14:textId="77777777" w:rsidR="00DA510F" w:rsidRPr="00E043C6" w:rsidRDefault="00DA510F" w:rsidP="00DA510F">
      <w:pPr>
        <w:numPr>
          <w:ilvl w:val="0"/>
          <w:numId w:val="26"/>
        </w:numPr>
        <w:overflowPunct w:val="0"/>
        <w:autoSpaceDE w:val="0"/>
        <w:autoSpaceDN w:val="0"/>
        <w:adjustRightInd w:val="0"/>
        <w:spacing w:before="240" w:after="0"/>
        <w:ind w:leftChars="100" w:left="620"/>
        <w:textAlignment w:val="baseline"/>
        <w:rPr>
          <w:rFonts w:eastAsia="宋体"/>
          <w:bCs/>
          <w:color w:val="000000" w:themeColor="text1"/>
          <w:szCs w:val="20"/>
          <w:lang w:val="en-GB" w:eastAsia="en-GB"/>
        </w:rPr>
      </w:pPr>
      <w:r w:rsidRPr="00E043C6">
        <w:rPr>
          <w:rFonts w:eastAsia="宋体"/>
          <w:bCs/>
          <w:color w:val="000000" w:themeColor="text1"/>
          <w:szCs w:val="20"/>
          <w:lang w:val="en-GB" w:eastAsia="en-GB"/>
        </w:rPr>
        <w:t xml:space="preserve">Specify the following techniques in spatial and power </w:t>
      </w:r>
      <w:proofErr w:type="gramStart"/>
      <w:r w:rsidRPr="00E043C6">
        <w:rPr>
          <w:rFonts w:eastAsia="宋体"/>
          <w:bCs/>
          <w:color w:val="000000" w:themeColor="text1"/>
          <w:szCs w:val="20"/>
          <w:lang w:val="en-GB" w:eastAsia="en-GB"/>
        </w:rPr>
        <w:t>domains</w:t>
      </w:r>
      <w:proofErr w:type="gramEnd"/>
      <w:r w:rsidRPr="00E043C6">
        <w:rPr>
          <w:rFonts w:eastAsia="宋体"/>
          <w:bCs/>
          <w:color w:val="000000" w:themeColor="text1"/>
          <w:szCs w:val="20"/>
          <w:lang w:val="en-GB" w:eastAsia="en-GB"/>
        </w:rPr>
        <w:t xml:space="preserve"> </w:t>
      </w:r>
    </w:p>
    <w:p w14:paraId="4A34B566" w14:textId="77777777" w:rsidR="00DA510F" w:rsidRPr="00E043C6" w:rsidRDefault="00DA510F" w:rsidP="00DA510F">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Cs w:val="20"/>
        </w:rPr>
      </w:pPr>
      <w:r w:rsidRPr="00E043C6">
        <w:rPr>
          <w:rFonts w:eastAsia="宋体"/>
          <w:bCs/>
          <w:color w:val="000000" w:themeColor="text1"/>
          <w:szCs w:val="20"/>
        </w:rPr>
        <w:t>Specify necessary enhancements on CSI and beam management related procedures including measurement and report, and signaling to enable efficient adaptation of spatial elements (</w:t>
      </w:r>
      <w:proofErr w:type="gramStart"/>
      <w:r w:rsidRPr="00E043C6">
        <w:rPr>
          <w:rFonts w:eastAsia="宋体"/>
          <w:bCs/>
          <w:color w:val="000000" w:themeColor="text1"/>
          <w:szCs w:val="20"/>
        </w:rPr>
        <w:t>e.g.</w:t>
      </w:r>
      <w:proofErr w:type="gramEnd"/>
      <w:r w:rsidRPr="00E043C6">
        <w:rPr>
          <w:rFonts w:eastAsia="宋体"/>
          <w:bCs/>
          <w:color w:val="000000" w:themeColor="text1"/>
          <w:szCs w:val="20"/>
        </w:rPr>
        <w:t xml:space="preserve"> antenna ports, active transceiver chains) [RAN1, RAN2]</w:t>
      </w:r>
    </w:p>
    <w:p w14:paraId="631FE3E4" w14:textId="77777777" w:rsidR="00DA510F" w:rsidRPr="00E043C6" w:rsidRDefault="00DA510F" w:rsidP="00DA510F">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Cs w:val="20"/>
        </w:rPr>
      </w:pPr>
      <w:r w:rsidRPr="00E043C6">
        <w:rPr>
          <w:rFonts w:eastAsia="宋体"/>
          <w:bCs/>
          <w:color w:val="000000" w:themeColor="text1"/>
          <w:szCs w:val="20"/>
        </w:rPr>
        <w:t>Specify necessary enhancements on CSI related procedures including measurement and report, and signaling to enable efficient adaptation of power offset values between PDSCH and CSI-RS [RAN1, RAN2]</w:t>
      </w:r>
    </w:p>
    <w:p w14:paraId="597699DD" w14:textId="77777777" w:rsidR="00DA510F" w:rsidRPr="00E043C6" w:rsidRDefault="00DA510F" w:rsidP="00DA510F">
      <w:pPr>
        <w:numPr>
          <w:ilvl w:val="0"/>
          <w:numId w:val="3"/>
        </w:numPr>
        <w:overflowPunct w:val="0"/>
        <w:autoSpaceDE w:val="0"/>
        <w:autoSpaceDN w:val="0"/>
        <w:adjustRightInd w:val="0"/>
        <w:spacing w:beforeLines="50" w:before="120" w:afterLines="50"/>
        <w:ind w:left="1049" w:hanging="329"/>
        <w:jc w:val="both"/>
        <w:textAlignment w:val="baseline"/>
        <w:rPr>
          <w:rFonts w:eastAsia="宋体"/>
          <w:bCs/>
          <w:szCs w:val="20"/>
        </w:rPr>
      </w:pPr>
      <w:r w:rsidRPr="00E043C6">
        <w:rPr>
          <w:rFonts w:eastAsia="宋体"/>
          <w:bCs/>
          <w:szCs w:val="20"/>
        </w:rPr>
        <w:t>Note: Above objectives are only for UE specific channels/signals</w:t>
      </w:r>
    </w:p>
    <w:p w14:paraId="45A8F338" w14:textId="69B02BF3" w:rsidR="00DA510F" w:rsidRPr="00DA510F" w:rsidRDefault="00DA510F" w:rsidP="00DA510F">
      <w:pPr>
        <w:numPr>
          <w:ilvl w:val="0"/>
          <w:numId w:val="3"/>
        </w:numPr>
        <w:overflowPunct w:val="0"/>
        <w:autoSpaceDE w:val="0"/>
        <w:autoSpaceDN w:val="0"/>
        <w:adjustRightInd w:val="0"/>
        <w:spacing w:beforeLines="50" w:before="120" w:afterLines="50"/>
        <w:ind w:left="1049" w:hanging="329"/>
        <w:jc w:val="both"/>
        <w:textAlignment w:val="baseline"/>
        <w:rPr>
          <w:rFonts w:eastAsia="宋体"/>
          <w:bCs/>
          <w:szCs w:val="20"/>
        </w:rPr>
      </w:pPr>
      <w:r w:rsidRPr="00E043C6">
        <w:rPr>
          <w:rFonts w:eastAsia="宋体"/>
          <w:bCs/>
          <w:szCs w:val="20"/>
        </w:rPr>
        <w:t>Note: Legacy UE CSI/CSI-RS capabilities applies when considering total number of CSI reports and requirements</w:t>
      </w:r>
    </w:p>
    <w:p w14:paraId="2CF71D77" w14:textId="563C850C" w:rsidR="008B0D3B" w:rsidRPr="005601AF" w:rsidRDefault="008B0D3B" w:rsidP="00E35783">
      <w:pPr>
        <w:rPr>
          <w:rFonts w:eastAsia="宋体"/>
          <w:bCs/>
          <w:szCs w:val="20"/>
        </w:rPr>
      </w:pPr>
      <w:r>
        <w:t xml:space="preserve">In RAN1 #112 meeting, several study points on spatial and power domain enhancements to support network energy saving </w:t>
      </w:r>
      <w:r w:rsidR="005601AF">
        <w:t xml:space="preserve">was made, including resource </w:t>
      </w:r>
      <w:r w:rsidR="00C75A9C">
        <w:t>configurations</w:t>
      </w:r>
      <w:r w:rsidR="00DA510F">
        <w:t>, report configurations, multi-CSI report, etc. In this contribution, we provide our considerations correspondingly.</w:t>
      </w:r>
    </w:p>
    <w:p w14:paraId="022777CA" w14:textId="5A21EDE3" w:rsidR="00041988" w:rsidRDefault="008B0D3B" w:rsidP="00702BAF">
      <w:pPr>
        <w:pStyle w:val="1"/>
        <w:jc w:val="both"/>
      </w:pPr>
      <w:r>
        <w:t xml:space="preserve">Resource configuration enhancement </w:t>
      </w:r>
    </w:p>
    <w:p w14:paraId="0D704E7C" w14:textId="7A767FB2" w:rsidR="00CE1C67" w:rsidRDefault="00E11732" w:rsidP="00E35783">
      <w:r>
        <w:rPr>
          <w:rFonts w:hint="eastAsia"/>
        </w:rPr>
        <w:t>I</w:t>
      </w:r>
      <w:r>
        <w:t>n RAN1 #112 meeting</w:t>
      </w:r>
      <w:r w:rsidR="00642E17">
        <w:t xml:space="preserve"> [2]</w:t>
      </w:r>
      <w:r>
        <w:t>, the agreements regarding resource configuration enhanc</w:t>
      </w:r>
      <w:r w:rsidR="009337E9">
        <w:t>e</w:t>
      </w:r>
      <w:r>
        <w:t>ments are listed:</w:t>
      </w:r>
    </w:p>
    <w:tbl>
      <w:tblPr>
        <w:tblStyle w:val="a3"/>
        <w:tblW w:w="0" w:type="auto"/>
        <w:tblLook w:val="04A0" w:firstRow="1" w:lastRow="0" w:firstColumn="1" w:lastColumn="0" w:noHBand="0" w:noVBand="1"/>
      </w:tblPr>
      <w:tblGrid>
        <w:gridCol w:w="9010"/>
      </w:tblGrid>
      <w:tr w:rsidR="00E11732" w14:paraId="4836CF73" w14:textId="77777777" w:rsidTr="00E11732">
        <w:tc>
          <w:tcPr>
            <w:tcW w:w="9010" w:type="dxa"/>
          </w:tcPr>
          <w:p w14:paraId="79C138A7" w14:textId="77777777" w:rsidR="00E11732" w:rsidRPr="00A859F6" w:rsidRDefault="00E11732" w:rsidP="00E35783">
            <w:pPr>
              <w:spacing w:after="0"/>
              <w:rPr>
                <w:b/>
                <w:bCs/>
                <w:highlight w:val="green"/>
                <w:lang w:eastAsia="x-none"/>
              </w:rPr>
            </w:pPr>
            <w:r w:rsidRPr="00A859F6">
              <w:rPr>
                <w:b/>
                <w:bCs/>
                <w:highlight w:val="green"/>
                <w:lang w:eastAsia="x-none"/>
              </w:rPr>
              <w:t>Agreement</w:t>
            </w:r>
          </w:p>
          <w:p w14:paraId="04A7629F" w14:textId="77777777" w:rsidR="00E11732" w:rsidRPr="00A859F6" w:rsidRDefault="00E11732" w:rsidP="00E35783">
            <w:pPr>
              <w:spacing w:after="0"/>
              <w:rPr>
                <w:lang w:eastAsia="x-none"/>
              </w:rPr>
            </w:pPr>
            <w:r w:rsidRPr="00A859F6">
              <w:rPr>
                <w:lang w:eastAsia="x-none"/>
              </w:rPr>
              <w:t xml:space="preserve">For the purpose of further discussions in RAN1 on NES spatial domain adaptations, consider the following </w:t>
            </w:r>
            <w:proofErr w:type="gramStart"/>
            <w:r w:rsidRPr="00A859F6">
              <w:rPr>
                <w:lang w:eastAsia="x-none"/>
              </w:rPr>
              <w:t>cases</w:t>
            </w:r>
            <w:proofErr w:type="gramEnd"/>
          </w:p>
          <w:p w14:paraId="247F1C4B" w14:textId="77777777" w:rsidR="00E11732" w:rsidRPr="000745BB" w:rsidRDefault="00E11732" w:rsidP="00E35783">
            <w:pPr>
              <w:numPr>
                <w:ilvl w:val="0"/>
                <w:numId w:val="38"/>
              </w:numPr>
              <w:spacing w:after="0"/>
              <w:rPr>
                <w:lang w:eastAsia="x-none"/>
              </w:rPr>
            </w:pPr>
            <w:r w:rsidRPr="000745BB">
              <w:rPr>
                <w:lang w:eastAsia="x-none"/>
              </w:rPr>
              <w:t>Type 1: all antenna elements associated to a logical antenna port is disabled/</w:t>
            </w:r>
            <w:proofErr w:type="gramStart"/>
            <w:r w:rsidRPr="000745BB">
              <w:rPr>
                <w:lang w:eastAsia="x-none"/>
              </w:rPr>
              <w:t>enabled</w:t>
            </w:r>
            <w:proofErr w:type="gramEnd"/>
          </w:p>
          <w:p w14:paraId="3B6D3B5E" w14:textId="77777777" w:rsidR="00E11732" w:rsidRDefault="00E11732" w:rsidP="00E35783">
            <w:pPr>
              <w:numPr>
                <w:ilvl w:val="0"/>
                <w:numId w:val="38"/>
              </w:numPr>
              <w:spacing w:after="0"/>
              <w:rPr>
                <w:lang w:eastAsia="x-none"/>
              </w:rPr>
            </w:pPr>
            <w:r w:rsidRPr="000745BB">
              <w:rPr>
                <w:lang w:eastAsia="x-none"/>
              </w:rPr>
              <w:t>Type 2: part/subset of antenna elements associated to a logical antenna port is disabled/</w:t>
            </w:r>
            <w:proofErr w:type="gramStart"/>
            <w:r w:rsidRPr="000745BB">
              <w:rPr>
                <w:lang w:eastAsia="x-none"/>
              </w:rPr>
              <w:t>enabled</w:t>
            </w:r>
            <w:proofErr w:type="gramEnd"/>
          </w:p>
          <w:p w14:paraId="6D8F46A6" w14:textId="77777777" w:rsidR="00E11732" w:rsidRPr="00AE5E3F" w:rsidRDefault="00E11732" w:rsidP="00E35783">
            <w:pPr>
              <w:spacing w:after="0"/>
              <w:rPr>
                <w:b/>
                <w:bCs/>
                <w:szCs w:val="20"/>
                <w:highlight w:val="green"/>
                <w:lang w:eastAsia="x-none"/>
              </w:rPr>
            </w:pPr>
            <w:r w:rsidRPr="00AE5E3F">
              <w:rPr>
                <w:b/>
                <w:bCs/>
                <w:szCs w:val="20"/>
                <w:highlight w:val="green"/>
                <w:lang w:eastAsia="x-none"/>
              </w:rPr>
              <w:t>Agreement</w:t>
            </w:r>
          </w:p>
          <w:p w14:paraId="2C964D03" w14:textId="77777777" w:rsidR="00E11732" w:rsidRPr="00AE5E3F" w:rsidRDefault="00E11732" w:rsidP="00E35783">
            <w:pPr>
              <w:spacing w:after="0"/>
              <w:rPr>
                <w:szCs w:val="20"/>
              </w:rPr>
            </w:pPr>
            <w:r w:rsidRPr="00AE5E3F">
              <w:rPr>
                <w:rFonts w:hint="eastAsia"/>
                <w:szCs w:val="20"/>
              </w:rPr>
              <w:t>F</w:t>
            </w:r>
            <w:r w:rsidRPr="00AE5E3F">
              <w:rPr>
                <w:szCs w:val="20"/>
              </w:rPr>
              <w:t>or spatial element adaptation, further study the following</w:t>
            </w:r>
          </w:p>
          <w:p w14:paraId="1D152590" w14:textId="77777777" w:rsidR="00E11732" w:rsidRPr="00AE5E3F" w:rsidRDefault="00E11732" w:rsidP="00E35783">
            <w:pPr>
              <w:pStyle w:val="a4"/>
              <w:numPr>
                <w:ilvl w:val="1"/>
                <w:numId w:val="39"/>
              </w:numPr>
              <w:suppressAutoHyphens/>
              <w:spacing w:after="0"/>
              <w:ind w:leftChars="0" w:left="720" w:hanging="360"/>
              <w:rPr>
                <w:szCs w:val="20"/>
                <w:lang w:val="en-US" w:eastAsia="zh-CN"/>
              </w:rPr>
            </w:pPr>
            <w:r w:rsidRPr="00AE5E3F">
              <w:rPr>
                <w:szCs w:val="20"/>
                <w:lang w:val="en-US" w:eastAsia="zh-CN"/>
              </w:rPr>
              <w:t xml:space="preserve">A1-1) Each CSI-RS resource/resource set/resource setting can be associated with only one spatial adaptation </w:t>
            </w:r>
            <w:proofErr w:type="gramStart"/>
            <w:r w:rsidRPr="00AE5E3F">
              <w:rPr>
                <w:szCs w:val="20"/>
                <w:lang w:val="en-US" w:eastAsia="zh-CN"/>
              </w:rPr>
              <w:t>pattern</w:t>
            </w:r>
            <w:proofErr w:type="gramEnd"/>
          </w:p>
          <w:p w14:paraId="4F4EC500" w14:textId="77777777" w:rsidR="00E11732" w:rsidRPr="00AE5E3F" w:rsidRDefault="00E11732" w:rsidP="00E35783">
            <w:pPr>
              <w:pStyle w:val="a4"/>
              <w:numPr>
                <w:ilvl w:val="2"/>
                <w:numId w:val="39"/>
              </w:numPr>
              <w:suppressAutoHyphens/>
              <w:spacing w:after="0"/>
              <w:ind w:leftChars="0"/>
              <w:rPr>
                <w:szCs w:val="20"/>
                <w:lang w:val="en-US" w:eastAsia="zh-CN"/>
              </w:rPr>
            </w:pPr>
            <w:r w:rsidRPr="00AE5E3F">
              <w:rPr>
                <w:szCs w:val="20"/>
                <w:lang w:val="en-US" w:eastAsia="zh-CN"/>
              </w:rPr>
              <w:t>FFS: Details on how the association is done</w:t>
            </w:r>
          </w:p>
          <w:p w14:paraId="1BE879FA" w14:textId="77777777" w:rsidR="00E11732" w:rsidRPr="00AE5E3F" w:rsidRDefault="00E11732" w:rsidP="00E35783">
            <w:pPr>
              <w:pStyle w:val="a4"/>
              <w:numPr>
                <w:ilvl w:val="1"/>
                <w:numId w:val="39"/>
              </w:numPr>
              <w:suppressAutoHyphens/>
              <w:spacing w:after="0"/>
              <w:ind w:leftChars="0" w:left="720" w:hanging="360"/>
              <w:rPr>
                <w:szCs w:val="20"/>
                <w:lang w:val="en-US" w:eastAsia="zh-CN"/>
              </w:rPr>
            </w:pPr>
            <w:r w:rsidRPr="00AE5E3F">
              <w:rPr>
                <w:szCs w:val="20"/>
                <w:lang w:val="en-US" w:eastAsia="zh-CN"/>
              </w:rPr>
              <w:t xml:space="preserve">A1-2) Each CSI-RS resource/resource set/resource setting can be associated with one or more spatial adaptation </w:t>
            </w:r>
            <w:proofErr w:type="gramStart"/>
            <w:r w:rsidRPr="00AE5E3F">
              <w:rPr>
                <w:szCs w:val="20"/>
                <w:lang w:val="en-US" w:eastAsia="zh-CN"/>
              </w:rPr>
              <w:t>patterns</w:t>
            </w:r>
            <w:proofErr w:type="gramEnd"/>
          </w:p>
          <w:p w14:paraId="409C31A7" w14:textId="77777777" w:rsidR="00E11732" w:rsidRPr="00AE5E3F" w:rsidRDefault="00E11732" w:rsidP="00E35783">
            <w:pPr>
              <w:pStyle w:val="a4"/>
              <w:numPr>
                <w:ilvl w:val="2"/>
                <w:numId w:val="39"/>
              </w:numPr>
              <w:suppressAutoHyphens/>
              <w:spacing w:after="0"/>
              <w:ind w:leftChars="0"/>
              <w:rPr>
                <w:szCs w:val="20"/>
                <w:lang w:val="en-US" w:eastAsia="zh-CN"/>
              </w:rPr>
            </w:pPr>
            <w:r w:rsidRPr="00AE5E3F">
              <w:rPr>
                <w:szCs w:val="20"/>
                <w:lang w:val="en-US" w:eastAsia="zh-CN"/>
              </w:rPr>
              <w:t>FFS: Details on how the association is done</w:t>
            </w:r>
          </w:p>
          <w:p w14:paraId="4329B899" w14:textId="77777777" w:rsidR="00E11732" w:rsidRPr="00C2456B" w:rsidRDefault="00E11732" w:rsidP="00E35783">
            <w:pPr>
              <w:pStyle w:val="a4"/>
              <w:numPr>
                <w:ilvl w:val="1"/>
                <w:numId w:val="39"/>
              </w:numPr>
              <w:suppressAutoHyphens/>
              <w:spacing w:after="0"/>
              <w:ind w:leftChars="0" w:left="720" w:hanging="360"/>
              <w:rPr>
                <w:szCs w:val="20"/>
                <w:lang w:val="en-US" w:eastAsia="zh-CN"/>
              </w:rPr>
            </w:pPr>
            <w:r w:rsidRPr="00AE5E3F">
              <w:rPr>
                <w:szCs w:val="20"/>
                <w:lang w:val="en-US" w:eastAsia="zh-CN"/>
              </w:rPr>
              <w:t>FFS: Details on the definition of “spatial adaptation patterns”</w:t>
            </w:r>
          </w:p>
          <w:p w14:paraId="0A482BF9" w14:textId="77777777" w:rsidR="009337E9" w:rsidRPr="00E46582" w:rsidRDefault="009337E9" w:rsidP="009337E9">
            <w:pPr>
              <w:spacing w:after="0"/>
              <w:rPr>
                <w:b/>
                <w:bCs/>
                <w:highlight w:val="green"/>
                <w:lang w:eastAsia="x-none"/>
              </w:rPr>
            </w:pPr>
            <w:r>
              <w:rPr>
                <w:b/>
                <w:bCs/>
                <w:highlight w:val="green"/>
                <w:lang w:eastAsia="x-none"/>
              </w:rPr>
              <w:t>Agreement</w:t>
            </w:r>
          </w:p>
          <w:p w14:paraId="0DCBB598" w14:textId="77777777" w:rsidR="009337E9" w:rsidRPr="00AF6CBF" w:rsidRDefault="009337E9" w:rsidP="009337E9">
            <w:pPr>
              <w:spacing w:after="0"/>
            </w:pPr>
            <w:r w:rsidRPr="00AF6CBF">
              <w:t xml:space="preserve">For adaptation of power offset values between PDSCH and CSI-RS, </w:t>
            </w:r>
            <w:r w:rsidRPr="00AF6CBF">
              <w:rPr>
                <w:rFonts w:eastAsia="DengXian" w:hint="eastAsia"/>
              </w:rPr>
              <w:t>f</w:t>
            </w:r>
            <w:r w:rsidRPr="00AF6CBF">
              <w:t>urther study the following</w:t>
            </w:r>
          </w:p>
          <w:p w14:paraId="5B023C4B" w14:textId="77777777" w:rsidR="009337E9" w:rsidRPr="00842C8A" w:rsidRDefault="009337E9" w:rsidP="009337E9">
            <w:pPr>
              <w:pStyle w:val="a4"/>
              <w:numPr>
                <w:ilvl w:val="1"/>
                <w:numId w:val="40"/>
              </w:numPr>
              <w:suppressAutoHyphens/>
              <w:spacing w:after="0"/>
              <w:ind w:leftChars="0"/>
              <w:rPr>
                <w:lang w:val="en-US" w:eastAsia="zh-CN"/>
              </w:rPr>
            </w:pPr>
            <w:r w:rsidRPr="00842C8A">
              <w:rPr>
                <w:lang w:val="en-US" w:eastAsia="zh-CN"/>
              </w:rPr>
              <w:t xml:space="preserve">Where/how to configure multiple power offset </w:t>
            </w:r>
            <w:proofErr w:type="gramStart"/>
            <w:r w:rsidRPr="00842C8A">
              <w:rPr>
                <w:lang w:val="en-US" w:eastAsia="zh-CN"/>
              </w:rPr>
              <w:t>values</w:t>
            </w:r>
            <w:proofErr w:type="gramEnd"/>
          </w:p>
          <w:p w14:paraId="7FCFEC4C" w14:textId="77777777" w:rsidR="009337E9" w:rsidRPr="00AF6CBF" w:rsidRDefault="009337E9" w:rsidP="009337E9">
            <w:pPr>
              <w:pStyle w:val="a4"/>
              <w:numPr>
                <w:ilvl w:val="2"/>
                <w:numId w:val="40"/>
              </w:numPr>
              <w:suppressAutoHyphens/>
              <w:spacing w:after="0"/>
              <w:ind w:leftChars="0"/>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xml:space="preserve">, and PDSCH </w:t>
            </w:r>
            <w:proofErr w:type="gramStart"/>
            <w:r>
              <w:rPr>
                <w:lang w:val="en-US" w:eastAsia="zh-CN"/>
              </w:rPr>
              <w:t>reception</w:t>
            </w:r>
            <w:proofErr w:type="gramEnd"/>
          </w:p>
          <w:p w14:paraId="66A924C1" w14:textId="77777777" w:rsidR="009337E9" w:rsidRPr="00AF6CBF" w:rsidRDefault="009337E9" w:rsidP="009337E9">
            <w:pPr>
              <w:pStyle w:val="a4"/>
              <w:numPr>
                <w:ilvl w:val="2"/>
                <w:numId w:val="40"/>
              </w:numPr>
              <w:suppressAutoHyphens/>
              <w:spacing w:after="0"/>
              <w:ind w:leftChars="0"/>
              <w:rPr>
                <w:lang w:val="en-US" w:eastAsia="zh-CN"/>
              </w:rPr>
            </w:pPr>
            <w:r w:rsidRPr="00AF6CBF">
              <w:rPr>
                <w:lang w:val="en-US" w:eastAsia="zh-CN"/>
              </w:rPr>
              <w:t>Overhead reduction for CSI reports associated with multiple power offset values between PDSCH and CSI-RS</w:t>
            </w:r>
          </w:p>
          <w:p w14:paraId="1B41D937" w14:textId="48ADF0FA" w:rsidR="00E11732" w:rsidRPr="009337E9" w:rsidRDefault="009337E9" w:rsidP="009337E9">
            <w:pPr>
              <w:pStyle w:val="a4"/>
              <w:numPr>
                <w:ilvl w:val="2"/>
                <w:numId w:val="40"/>
              </w:numPr>
              <w:suppressAutoHyphens/>
              <w:spacing w:after="0"/>
              <w:ind w:leftChars="0"/>
              <w:rPr>
                <w:lang w:val="en-US" w:eastAsia="zh-CN"/>
              </w:rPr>
            </w:pPr>
            <w:r w:rsidRPr="00842C8A">
              <w:rPr>
                <w:lang w:val="en-US" w:eastAsia="zh-CN"/>
              </w:rPr>
              <w:t>Whether other UE report content can be included</w:t>
            </w:r>
          </w:p>
        </w:tc>
      </w:tr>
    </w:tbl>
    <w:p w14:paraId="60B552A8" w14:textId="77777777" w:rsidR="00E11732" w:rsidRDefault="00E11732" w:rsidP="00CE1C67"/>
    <w:p w14:paraId="5E2CAFD0" w14:textId="13869D82" w:rsidR="009337E9" w:rsidRDefault="009337E9" w:rsidP="00CE1C67">
      <w:r>
        <w:rPr>
          <w:rFonts w:hint="eastAsia"/>
        </w:rPr>
        <w:lastRenderedPageBreak/>
        <w:t>S</w:t>
      </w:r>
      <w:r>
        <w:t>tarting from spatial adaptation pattern definition, it should be defined by a set of parameters that can represent the result of corresponding adaptation.</w:t>
      </w:r>
      <w:r w:rsidR="00BF6340">
        <w:t xml:space="preserve"> Therefore, </w:t>
      </w:r>
      <w:r w:rsidR="00495CDF">
        <w:t>i</w:t>
      </w:r>
      <w:r>
        <w:t xml:space="preserve">t is understood that for Type 1 and Type 2, the definition would be different. </w:t>
      </w:r>
      <w:r w:rsidR="00BF6340">
        <w:t xml:space="preserve">For Type 1, the </w:t>
      </w:r>
      <w:r w:rsidR="00495CDF">
        <w:t xml:space="preserve">adaptation would result in logical antenna port reduction, for Type 2, the adaptation may result in beam pattern change and/or transmission power change per port. Therefore, it is proposed that the spatial adaptation is defined either by </w:t>
      </w:r>
      <w:proofErr w:type="spellStart"/>
      <w:r w:rsidR="00495CDF">
        <w:t>nrofPorts</w:t>
      </w:r>
      <w:proofErr w:type="spellEnd"/>
      <w:r w:rsidR="00495CDF">
        <w:t xml:space="preserve"> of a CSI-RS resource, or by the TCI-State and/or </w:t>
      </w:r>
      <w:proofErr w:type="spellStart"/>
      <w:r w:rsidR="00495CDF">
        <w:t>powerControlOffsetSS</w:t>
      </w:r>
      <w:proofErr w:type="spellEnd"/>
      <w:r w:rsidR="00495CDF">
        <w:t xml:space="preserve"> of a CSI-RS resource. </w:t>
      </w:r>
    </w:p>
    <w:p w14:paraId="51AB6C42" w14:textId="18C6DDAA" w:rsidR="00CE1C67" w:rsidRDefault="001364C9" w:rsidP="001364C9">
      <w:pPr>
        <w:rPr>
          <w:b/>
          <w:bCs/>
          <w:szCs w:val="20"/>
        </w:rPr>
      </w:pPr>
      <w:r w:rsidRPr="00B6625A">
        <w:rPr>
          <w:rFonts w:hint="eastAsia"/>
          <w:b/>
          <w:bCs/>
          <w:szCs w:val="20"/>
        </w:rPr>
        <w:t>P</w:t>
      </w:r>
      <w:r w:rsidRPr="00B6625A">
        <w:rPr>
          <w:b/>
          <w:bCs/>
          <w:szCs w:val="20"/>
        </w:rPr>
        <w:t xml:space="preserve">roposal 1: </w:t>
      </w:r>
      <w:r w:rsidR="00CE1C67" w:rsidRPr="00B6625A">
        <w:rPr>
          <w:b/>
          <w:bCs/>
          <w:szCs w:val="20"/>
        </w:rPr>
        <w:t xml:space="preserve">A spatial adaptation pattern can be determined by one of the following CSI-RS resource parameters </w:t>
      </w:r>
      <w:proofErr w:type="spellStart"/>
      <w:r w:rsidR="00CE1C67" w:rsidRPr="00B6625A">
        <w:rPr>
          <w:b/>
          <w:bCs/>
          <w:szCs w:val="20"/>
        </w:rPr>
        <w:t>nrofPorts</w:t>
      </w:r>
      <w:proofErr w:type="spellEnd"/>
      <w:r w:rsidR="00CE1C67" w:rsidRPr="00B6625A">
        <w:rPr>
          <w:b/>
          <w:bCs/>
          <w:szCs w:val="20"/>
        </w:rPr>
        <w:t>, TCI-State</w:t>
      </w:r>
      <w:r w:rsidR="00B6625A">
        <w:rPr>
          <w:b/>
          <w:bCs/>
          <w:szCs w:val="20"/>
        </w:rPr>
        <w:t xml:space="preserve"> and/or </w:t>
      </w:r>
      <w:proofErr w:type="spellStart"/>
      <w:r w:rsidR="00CE1C67" w:rsidRPr="00B6625A">
        <w:rPr>
          <w:b/>
          <w:bCs/>
          <w:szCs w:val="20"/>
        </w:rPr>
        <w:t>powerControlOffsetSS</w:t>
      </w:r>
      <w:proofErr w:type="spellEnd"/>
      <w:r w:rsidR="00B6625A">
        <w:rPr>
          <w:b/>
          <w:bCs/>
          <w:szCs w:val="20"/>
        </w:rPr>
        <w:t>.</w:t>
      </w:r>
    </w:p>
    <w:p w14:paraId="6B601451" w14:textId="77777777" w:rsidR="00BB4684" w:rsidRDefault="00BB4684" w:rsidP="001364C9">
      <w:pPr>
        <w:rPr>
          <w:szCs w:val="20"/>
        </w:rPr>
      </w:pPr>
    </w:p>
    <w:p w14:paraId="57FAF42D" w14:textId="02F425F0" w:rsidR="007819BF" w:rsidRDefault="00456790" w:rsidP="001364C9">
      <w:pPr>
        <w:rPr>
          <w:szCs w:val="20"/>
        </w:rPr>
      </w:pPr>
      <w:r>
        <w:rPr>
          <w:szCs w:val="20"/>
        </w:rPr>
        <w:t xml:space="preserve">For Type 1 spatial adaptation, gNB could obtain adapted CSI by transmitting the same CSI-RS resources as usual but indicate UE to report on a subset of antenna ports. Currently the </w:t>
      </w:r>
      <w:proofErr w:type="spellStart"/>
      <w:r w:rsidRPr="00456790">
        <w:rPr>
          <w:i/>
          <w:iCs/>
          <w:szCs w:val="20"/>
        </w:rPr>
        <w:t>nrofPort</w:t>
      </w:r>
      <w:proofErr w:type="spellEnd"/>
      <w:r>
        <w:rPr>
          <w:szCs w:val="20"/>
        </w:rPr>
        <w:t xml:space="preserve"> is configured in </w:t>
      </w:r>
      <w:proofErr w:type="spellStart"/>
      <w:r w:rsidRPr="00456790">
        <w:rPr>
          <w:i/>
          <w:iCs/>
          <w:szCs w:val="20"/>
        </w:rPr>
        <w:t>resourceMapping</w:t>
      </w:r>
      <w:proofErr w:type="spellEnd"/>
      <w:r w:rsidRPr="00456790">
        <w:rPr>
          <w:szCs w:val="20"/>
        </w:rPr>
        <w:t xml:space="preserve"> per CSI-RS resource</w:t>
      </w:r>
      <w:r w:rsidR="00380442">
        <w:rPr>
          <w:szCs w:val="20"/>
        </w:rPr>
        <w:t xml:space="preserve">. It is straightforward to </w:t>
      </w:r>
      <w:r w:rsidR="007819BF">
        <w:rPr>
          <w:szCs w:val="20"/>
        </w:rPr>
        <w:t xml:space="preserve">consider an </w:t>
      </w:r>
      <w:r w:rsidR="00380442">
        <w:rPr>
          <w:szCs w:val="20"/>
        </w:rPr>
        <w:t>enhance</w:t>
      </w:r>
      <w:r w:rsidR="007819BF">
        <w:rPr>
          <w:szCs w:val="20"/>
        </w:rPr>
        <w:t>ment to configure</w:t>
      </w:r>
      <w:r w:rsidR="00380442">
        <w:rPr>
          <w:szCs w:val="20"/>
        </w:rPr>
        <w:t xml:space="preserve"> one CSI-RS resource associated with multiple </w:t>
      </w:r>
      <w:proofErr w:type="spellStart"/>
      <w:r w:rsidR="00380442" w:rsidRPr="00380442">
        <w:rPr>
          <w:i/>
          <w:iCs/>
          <w:szCs w:val="20"/>
        </w:rPr>
        <w:t>nrofPort</w:t>
      </w:r>
      <w:proofErr w:type="spellEnd"/>
      <w:r w:rsidR="00380442">
        <w:rPr>
          <w:szCs w:val="20"/>
        </w:rPr>
        <w:t xml:space="preserve"> values, where which value is used for CSI report can be further indicated. </w:t>
      </w:r>
      <w:r w:rsidR="007819BF">
        <w:rPr>
          <w:szCs w:val="20"/>
        </w:rPr>
        <w:t xml:space="preserve">However, currently there is a limitation in current spec that same </w:t>
      </w:r>
      <w:proofErr w:type="spellStart"/>
      <w:r w:rsidR="007819BF" w:rsidRPr="00456790">
        <w:rPr>
          <w:i/>
          <w:iCs/>
          <w:szCs w:val="20"/>
        </w:rPr>
        <w:t>nrofPort</w:t>
      </w:r>
      <w:proofErr w:type="spellEnd"/>
      <w:r w:rsidR="007819BF">
        <w:rPr>
          <w:szCs w:val="20"/>
        </w:rPr>
        <w:t xml:space="preserve"> will be configured for all CSI-RS resources within one set. This will lead to a configuration overhead where all resources with be configured with the same set of </w:t>
      </w:r>
      <w:proofErr w:type="spellStart"/>
      <w:r w:rsidR="007819BF" w:rsidRPr="007819BF">
        <w:rPr>
          <w:i/>
          <w:iCs/>
          <w:szCs w:val="20"/>
        </w:rPr>
        <w:t>nrofPort</w:t>
      </w:r>
      <w:proofErr w:type="spellEnd"/>
      <w:r w:rsidR="007819BF">
        <w:rPr>
          <w:szCs w:val="20"/>
        </w:rPr>
        <w:t xml:space="preserve"> values.</w:t>
      </w:r>
    </w:p>
    <w:p w14:paraId="5C6E7041" w14:textId="55D6D06E" w:rsidR="00215747" w:rsidRDefault="007819BF" w:rsidP="00215747">
      <w:pPr>
        <w:rPr>
          <w:szCs w:val="20"/>
        </w:rPr>
      </w:pPr>
      <w:r>
        <w:rPr>
          <w:szCs w:val="20"/>
        </w:rPr>
        <w:t xml:space="preserve">Another possible enhancement is </w:t>
      </w:r>
      <w:r w:rsidR="00A355E9">
        <w:rPr>
          <w:szCs w:val="20"/>
        </w:rPr>
        <w:t xml:space="preserve">the additional </w:t>
      </w:r>
      <w:proofErr w:type="spellStart"/>
      <w:r w:rsidR="00A355E9" w:rsidRPr="007819BF">
        <w:rPr>
          <w:i/>
          <w:iCs/>
          <w:szCs w:val="20"/>
        </w:rPr>
        <w:t>nrofPort</w:t>
      </w:r>
      <w:proofErr w:type="spellEnd"/>
      <w:r w:rsidR="00A355E9">
        <w:rPr>
          <w:szCs w:val="20"/>
        </w:rPr>
        <w:t xml:space="preserve"> values are configured per resource set level</w:t>
      </w:r>
      <w:r w:rsidR="00215747">
        <w:rPr>
          <w:szCs w:val="20"/>
        </w:rPr>
        <w:t xml:space="preserve">, </w:t>
      </w:r>
      <w:r w:rsidR="00A355E9">
        <w:rPr>
          <w:szCs w:val="20"/>
        </w:rPr>
        <w:t xml:space="preserve">where the individual CSI-RS resource is still with a single </w:t>
      </w:r>
      <w:proofErr w:type="spellStart"/>
      <w:r w:rsidR="00A355E9" w:rsidRPr="00A355E9">
        <w:rPr>
          <w:i/>
          <w:iCs/>
          <w:szCs w:val="20"/>
        </w:rPr>
        <w:t>nrofPorts</w:t>
      </w:r>
      <w:proofErr w:type="spellEnd"/>
      <w:r w:rsidR="00A355E9">
        <w:rPr>
          <w:szCs w:val="20"/>
        </w:rPr>
        <w:t xml:space="preserve"> as usual which is the transmitted number of ports.</w:t>
      </w:r>
    </w:p>
    <w:p w14:paraId="186A3498" w14:textId="7ACE520B" w:rsidR="007819BF" w:rsidRPr="004A0425" w:rsidRDefault="00215747" w:rsidP="004A0425">
      <w:pPr>
        <w:spacing w:afterLines="50"/>
        <w:jc w:val="both"/>
        <w:rPr>
          <w:b/>
          <w:bCs/>
          <w:szCs w:val="20"/>
        </w:rPr>
      </w:pPr>
      <w:r w:rsidRPr="004A0425">
        <w:rPr>
          <w:b/>
          <w:bCs/>
          <w:szCs w:val="20"/>
        </w:rPr>
        <w:t xml:space="preserve">Proposal 2: </w:t>
      </w:r>
      <w:r w:rsidR="00CE1C67" w:rsidRPr="004A0425">
        <w:rPr>
          <w:b/>
          <w:bCs/>
          <w:sz w:val="21"/>
          <w:szCs w:val="21"/>
        </w:rPr>
        <w:t>For</w:t>
      </w:r>
      <w:r w:rsidR="00A355E9" w:rsidRPr="004A0425">
        <w:rPr>
          <w:b/>
          <w:bCs/>
          <w:sz w:val="21"/>
          <w:szCs w:val="21"/>
        </w:rPr>
        <w:t xml:space="preserve"> resource configuration,</w:t>
      </w:r>
      <w:r w:rsidR="00CE1C67" w:rsidRPr="004A0425">
        <w:rPr>
          <w:b/>
          <w:bCs/>
          <w:sz w:val="21"/>
          <w:szCs w:val="21"/>
        </w:rPr>
        <w:t xml:space="preserve"> </w:t>
      </w:r>
      <w:r w:rsidR="007819BF" w:rsidRPr="004A0425">
        <w:rPr>
          <w:b/>
          <w:bCs/>
          <w:sz w:val="21"/>
          <w:szCs w:val="21"/>
        </w:rPr>
        <w:t>consider the following options</w:t>
      </w:r>
      <w:r w:rsidR="00A355E9" w:rsidRPr="004A0425">
        <w:rPr>
          <w:b/>
          <w:bCs/>
          <w:sz w:val="21"/>
          <w:szCs w:val="21"/>
        </w:rPr>
        <w:t xml:space="preserve"> to configure the spatial adaptation pattern due to reduction of logical antenna ports</w:t>
      </w:r>
      <w:r w:rsidR="007819BF" w:rsidRPr="004A0425">
        <w:rPr>
          <w:b/>
          <w:bCs/>
          <w:sz w:val="21"/>
          <w:szCs w:val="21"/>
        </w:rPr>
        <w:t>:</w:t>
      </w:r>
    </w:p>
    <w:p w14:paraId="3864FB51" w14:textId="270D8EBC" w:rsidR="00CE1C67" w:rsidRPr="004A0425" w:rsidRDefault="000C20DC" w:rsidP="004A0425">
      <w:pPr>
        <w:pStyle w:val="0Maintext"/>
        <w:rPr>
          <w:b/>
          <w:bCs/>
        </w:rPr>
      </w:pPr>
      <w:proofErr w:type="spellStart"/>
      <w:r w:rsidRPr="004A0425">
        <w:rPr>
          <w:b/>
          <w:bCs/>
        </w:rPr>
        <w:t>Opt</w:t>
      </w:r>
      <w:proofErr w:type="spellEnd"/>
      <w:r w:rsidR="007819BF" w:rsidRPr="004A0425">
        <w:rPr>
          <w:b/>
          <w:bCs/>
        </w:rPr>
        <w:t xml:space="preserve"> 1: </w:t>
      </w:r>
      <w:r w:rsidR="00CE1C67" w:rsidRPr="004A0425">
        <w:rPr>
          <w:b/>
          <w:bCs/>
        </w:rPr>
        <w:t xml:space="preserve">one CSI-RS resource associated with multiple </w:t>
      </w:r>
      <w:proofErr w:type="spellStart"/>
      <w:r w:rsidR="00CE1C67" w:rsidRPr="004A0425">
        <w:rPr>
          <w:b/>
          <w:bCs/>
          <w:i/>
          <w:iCs/>
        </w:rPr>
        <w:t>nrofPorts</w:t>
      </w:r>
      <w:proofErr w:type="spellEnd"/>
      <w:r w:rsidR="00CE1C67" w:rsidRPr="004A0425">
        <w:rPr>
          <w:b/>
          <w:bCs/>
        </w:rPr>
        <w:t xml:space="preserve">, same across all CSI-RS resources in a </w:t>
      </w:r>
      <w:r w:rsidR="0092353D" w:rsidRPr="004A0425">
        <w:rPr>
          <w:b/>
          <w:bCs/>
        </w:rPr>
        <w:t xml:space="preserve">resource </w:t>
      </w:r>
      <w:r w:rsidR="00CE1C67" w:rsidRPr="004A0425">
        <w:rPr>
          <w:b/>
          <w:bCs/>
        </w:rPr>
        <w:t>set</w:t>
      </w:r>
      <w:r w:rsidR="006C2F46" w:rsidRPr="004A0425">
        <w:rPr>
          <w:b/>
          <w:bCs/>
        </w:rPr>
        <w:t>.</w:t>
      </w:r>
    </w:p>
    <w:p w14:paraId="150A1604" w14:textId="6BC24A40" w:rsidR="00CE1C67" w:rsidRPr="004A0425" w:rsidRDefault="000C20DC" w:rsidP="004A0425">
      <w:pPr>
        <w:pStyle w:val="0Maintext"/>
        <w:rPr>
          <w:b/>
          <w:bCs/>
        </w:rPr>
      </w:pPr>
      <w:proofErr w:type="spellStart"/>
      <w:r w:rsidRPr="004A0425">
        <w:rPr>
          <w:b/>
          <w:bCs/>
        </w:rPr>
        <w:t>Opt</w:t>
      </w:r>
      <w:proofErr w:type="spellEnd"/>
      <w:r w:rsidR="007819BF" w:rsidRPr="004A0425">
        <w:rPr>
          <w:b/>
          <w:bCs/>
        </w:rPr>
        <w:t xml:space="preserve"> 2: one CSI-RS resource set with multiple </w:t>
      </w:r>
      <w:proofErr w:type="spellStart"/>
      <w:r w:rsidR="007819BF" w:rsidRPr="004A0425">
        <w:rPr>
          <w:b/>
          <w:bCs/>
          <w:i/>
          <w:iCs/>
        </w:rPr>
        <w:t>nrofPort</w:t>
      </w:r>
      <w:proofErr w:type="spellEnd"/>
      <w:r w:rsidR="007819BF" w:rsidRPr="004A0425">
        <w:rPr>
          <w:b/>
          <w:bCs/>
        </w:rPr>
        <w:t xml:space="preserve"> values, where each </w:t>
      </w:r>
      <w:r w:rsidR="00CE1C67" w:rsidRPr="004A0425">
        <w:rPr>
          <w:b/>
          <w:bCs/>
        </w:rPr>
        <w:t xml:space="preserve">CSI-RS resource </w:t>
      </w:r>
      <w:r w:rsidR="007819BF" w:rsidRPr="004A0425">
        <w:rPr>
          <w:b/>
          <w:bCs/>
        </w:rPr>
        <w:t xml:space="preserve">within the set is </w:t>
      </w:r>
      <w:r w:rsidR="00CE1C67" w:rsidRPr="004A0425">
        <w:rPr>
          <w:b/>
          <w:bCs/>
        </w:rPr>
        <w:t xml:space="preserve">associated with </w:t>
      </w:r>
      <w:r w:rsidR="007819BF" w:rsidRPr="004A0425">
        <w:rPr>
          <w:b/>
          <w:bCs/>
        </w:rPr>
        <w:t>a single</w:t>
      </w:r>
      <w:r w:rsidR="00CE1C67" w:rsidRPr="004A0425">
        <w:rPr>
          <w:b/>
          <w:bCs/>
        </w:rPr>
        <w:t xml:space="preserve"> </w:t>
      </w:r>
      <w:proofErr w:type="spellStart"/>
      <w:r w:rsidR="00CE1C67" w:rsidRPr="004A0425">
        <w:rPr>
          <w:b/>
          <w:bCs/>
          <w:i/>
          <w:iCs/>
        </w:rPr>
        <w:t>nrofPort</w:t>
      </w:r>
      <w:proofErr w:type="spellEnd"/>
      <w:r w:rsidR="007819BF" w:rsidRPr="004A0425">
        <w:rPr>
          <w:b/>
          <w:bCs/>
        </w:rPr>
        <w:t xml:space="preserve"> value</w:t>
      </w:r>
      <w:r w:rsidR="00A355E9" w:rsidRPr="004A0425">
        <w:rPr>
          <w:b/>
          <w:bCs/>
        </w:rPr>
        <w:t xml:space="preserve">, the additional </w:t>
      </w:r>
      <w:proofErr w:type="spellStart"/>
      <w:r w:rsidR="00A355E9" w:rsidRPr="004A0425">
        <w:rPr>
          <w:b/>
          <w:bCs/>
        </w:rPr>
        <w:t>nrofPort</w:t>
      </w:r>
      <w:proofErr w:type="spellEnd"/>
      <w:r w:rsidR="00A355E9" w:rsidRPr="004A0425">
        <w:rPr>
          <w:b/>
          <w:bCs/>
        </w:rPr>
        <w:t xml:space="preserve"> values are configured per resource set level.</w:t>
      </w:r>
    </w:p>
    <w:p w14:paraId="4A84F925" w14:textId="385D83DA" w:rsidR="00215747" w:rsidRPr="004A0425" w:rsidRDefault="00215747" w:rsidP="004A0425">
      <w:pPr>
        <w:pStyle w:val="0Maintext"/>
        <w:numPr>
          <w:ilvl w:val="0"/>
          <w:numId w:val="0"/>
        </w:numPr>
        <w:rPr>
          <w:b/>
          <w:bCs/>
        </w:rPr>
      </w:pPr>
      <w:r w:rsidRPr="004A0425">
        <w:rPr>
          <w:b/>
          <w:bCs/>
        </w:rPr>
        <w:t>where which value is to be used for CSI report can be further indicated.</w:t>
      </w:r>
    </w:p>
    <w:p w14:paraId="48F1E53D" w14:textId="77777777" w:rsidR="00BB4684" w:rsidRDefault="00BB4684" w:rsidP="00BB4684">
      <w:pPr>
        <w:rPr>
          <w:szCs w:val="20"/>
        </w:rPr>
      </w:pPr>
    </w:p>
    <w:p w14:paraId="7BADC686" w14:textId="3B1A7C55" w:rsidR="00A355E9" w:rsidRPr="00BB4684" w:rsidRDefault="00A355E9" w:rsidP="00BB4684">
      <w:pPr>
        <w:rPr>
          <w:szCs w:val="20"/>
        </w:rPr>
      </w:pPr>
      <w:r w:rsidRPr="00BB4684">
        <w:rPr>
          <w:rFonts w:hint="eastAsia"/>
          <w:szCs w:val="20"/>
        </w:rPr>
        <w:t>For</w:t>
      </w:r>
      <w:r w:rsidR="000C20DC" w:rsidRPr="00BB4684">
        <w:rPr>
          <w:szCs w:val="20"/>
        </w:rPr>
        <w:t xml:space="preserve"> </w:t>
      </w:r>
      <w:r w:rsidR="000C20DC" w:rsidRPr="00BB4684">
        <w:rPr>
          <w:rFonts w:hint="eastAsia"/>
          <w:szCs w:val="20"/>
        </w:rPr>
        <w:t>Type</w:t>
      </w:r>
      <w:r w:rsidR="000C20DC" w:rsidRPr="00BB4684">
        <w:rPr>
          <w:szCs w:val="20"/>
        </w:rPr>
        <w:t xml:space="preserve"> 2 </w:t>
      </w:r>
      <w:r w:rsidR="000C20DC" w:rsidRPr="00BB4684">
        <w:rPr>
          <w:rFonts w:hint="eastAsia"/>
          <w:szCs w:val="20"/>
        </w:rPr>
        <w:t>s</w:t>
      </w:r>
      <w:r w:rsidR="000C20DC" w:rsidRPr="00BB4684">
        <w:rPr>
          <w:szCs w:val="20"/>
        </w:rPr>
        <w:t>patial adaptation</w:t>
      </w:r>
      <w:r w:rsidR="007868BD">
        <w:rPr>
          <w:szCs w:val="20"/>
        </w:rPr>
        <w:t xml:space="preserve"> or power adaptation</w:t>
      </w:r>
      <w:r w:rsidR="000C20DC" w:rsidRPr="00BB4684">
        <w:rPr>
          <w:szCs w:val="20"/>
        </w:rPr>
        <w:t>,</w:t>
      </w:r>
      <w:r w:rsidR="00BB4684">
        <w:rPr>
          <w:szCs w:val="20"/>
        </w:rPr>
        <w:t xml:space="preserve"> t</w:t>
      </w:r>
      <w:r w:rsidR="000C20DC" w:rsidRPr="00BB4684">
        <w:rPr>
          <w:szCs w:val="20"/>
        </w:rPr>
        <w:t xml:space="preserve">he following three options could be considered: </w:t>
      </w:r>
    </w:p>
    <w:p w14:paraId="41CEFE49" w14:textId="02ECE2D3" w:rsidR="000C20DC" w:rsidRPr="00BB4684" w:rsidRDefault="000C20DC" w:rsidP="00BB4684">
      <w:pPr>
        <w:rPr>
          <w:szCs w:val="20"/>
        </w:rPr>
      </w:pPr>
      <w:proofErr w:type="spellStart"/>
      <w:r w:rsidRPr="00BB4684">
        <w:rPr>
          <w:rFonts w:hint="eastAsia"/>
          <w:szCs w:val="20"/>
        </w:rPr>
        <w:t>O</w:t>
      </w:r>
      <w:r w:rsidR="00BB4684" w:rsidRPr="00BB4684">
        <w:rPr>
          <w:szCs w:val="20"/>
        </w:rPr>
        <w:t>pt</w:t>
      </w:r>
      <w:proofErr w:type="spellEnd"/>
      <w:r w:rsidR="00BB4684" w:rsidRPr="00BB4684">
        <w:rPr>
          <w:szCs w:val="20"/>
        </w:rPr>
        <w:t xml:space="preserve"> 1: one CSI-RS resource associated with multiple TCI-stats/</w:t>
      </w:r>
      <w:proofErr w:type="spellStart"/>
      <w:r w:rsidR="00BB4684" w:rsidRPr="00BB4684">
        <w:rPr>
          <w:szCs w:val="20"/>
        </w:rPr>
        <w:t>powerControlOffsetSS</w:t>
      </w:r>
      <w:proofErr w:type="spellEnd"/>
      <w:r w:rsidR="00815D71" w:rsidRPr="00815D71">
        <w:rPr>
          <w:szCs w:val="20"/>
        </w:rPr>
        <w:t>/</w:t>
      </w:r>
      <w:proofErr w:type="spellStart"/>
      <w:r w:rsidR="00815D71" w:rsidRPr="00815D71">
        <w:rPr>
          <w:szCs w:val="20"/>
        </w:rPr>
        <w:t>powerControlOffset</w:t>
      </w:r>
      <w:proofErr w:type="spellEnd"/>
      <w:r w:rsidR="00BB4684" w:rsidRPr="00BB4684">
        <w:rPr>
          <w:szCs w:val="20"/>
        </w:rPr>
        <w:t xml:space="preserve"> </w:t>
      </w:r>
      <w:proofErr w:type="gramStart"/>
      <w:r w:rsidR="00BB4684" w:rsidRPr="00BB4684">
        <w:rPr>
          <w:szCs w:val="20"/>
        </w:rPr>
        <w:t>values</w:t>
      </w:r>
      <w:proofErr w:type="gramEnd"/>
    </w:p>
    <w:p w14:paraId="20ABF3BD" w14:textId="7013A024" w:rsidR="00BB4684" w:rsidRDefault="00BB4684" w:rsidP="00BB4684">
      <w:pPr>
        <w:rPr>
          <w:szCs w:val="20"/>
        </w:rPr>
      </w:pPr>
      <w:r>
        <w:rPr>
          <w:szCs w:val="20"/>
        </w:rPr>
        <w:t xml:space="preserve">Although </w:t>
      </w:r>
      <w:r w:rsidRPr="00BB4684">
        <w:rPr>
          <w:szCs w:val="20"/>
        </w:rPr>
        <w:t>it is unlikely that same CSI-RS resource can be used before and after the adaptation due to the change of beams or transmission power</w:t>
      </w:r>
      <w:r>
        <w:rPr>
          <w:szCs w:val="20"/>
        </w:rPr>
        <w:t xml:space="preserve">, to achieve a unified design, this option could also be supported, </w:t>
      </w:r>
      <w:proofErr w:type="gramStart"/>
      <w:r>
        <w:rPr>
          <w:szCs w:val="20"/>
        </w:rPr>
        <w:t>as long as</w:t>
      </w:r>
      <w:proofErr w:type="gramEnd"/>
      <w:r>
        <w:rPr>
          <w:szCs w:val="20"/>
        </w:rPr>
        <w:t xml:space="preserve"> these values are not simultaneously activated/triggered.</w:t>
      </w:r>
    </w:p>
    <w:p w14:paraId="617F9250" w14:textId="2B67C53B" w:rsidR="00113E71" w:rsidRDefault="00BB4684" w:rsidP="00113E71">
      <w:pPr>
        <w:rPr>
          <w:szCs w:val="20"/>
        </w:rPr>
      </w:pPr>
      <w:proofErr w:type="spellStart"/>
      <w:r>
        <w:rPr>
          <w:rFonts w:hint="eastAsia"/>
          <w:szCs w:val="20"/>
        </w:rPr>
        <w:t>O</w:t>
      </w:r>
      <w:r>
        <w:rPr>
          <w:szCs w:val="20"/>
        </w:rPr>
        <w:t>pt</w:t>
      </w:r>
      <w:proofErr w:type="spellEnd"/>
      <w:r>
        <w:rPr>
          <w:szCs w:val="20"/>
        </w:rPr>
        <w:t xml:space="preserve"> 2:</w:t>
      </w:r>
      <w:r w:rsidR="00113E71">
        <w:rPr>
          <w:szCs w:val="20"/>
        </w:rPr>
        <w:t xml:space="preserve"> one CSI-RS resource set with multiple </w:t>
      </w:r>
      <w:r w:rsidR="00113E71" w:rsidRPr="00BB4684">
        <w:rPr>
          <w:szCs w:val="20"/>
        </w:rPr>
        <w:t>TCI-stats/</w:t>
      </w:r>
      <w:proofErr w:type="spellStart"/>
      <w:r w:rsidR="00113E71" w:rsidRPr="00BB4684">
        <w:rPr>
          <w:szCs w:val="20"/>
        </w:rPr>
        <w:t>powerControlOffsetSS</w:t>
      </w:r>
      <w:proofErr w:type="spellEnd"/>
      <w:r w:rsidR="00815D71" w:rsidRPr="00815D71">
        <w:rPr>
          <w:szCs w:val="20"/>
        </w:rPr>
        <w:t>/</w:t>
      </w:r>
      <w:proofErr w:type="spellStart"/>
      <w:r w:rsidR="00815D71" w:rsidRPr="00815D71">
        <w:rPr>
          <w:szCs w:val="20"/>
        </w:rPr>
        <w:t>powerControlOffset</w:t>
      </w:r>
      <w:proofErr w:type="spellEnd"/>
      <w:r w:rsidR="00113E71" w:rsidRPr="00BB4684">
        <w:rPr>
          <w:szCs w:val="20"/>
        </w:rPr>
        <w:t xml:space="preserve"> values</w:t>
      </w:r>
      <w:r w:rsidR="00113E71">
        <w:rPr>
          <w:szCs w:val="20"/>
        </w:rPr>
        <w:t>, where each</w:t>
      </w:r>
      <w:r w:rsidR="00113E71" w:rsidRPr="00113E71">
        <w:rPr>
          <w:szCs w:val="20"/>
        </w:rPr>
        <w:t xml:space="preserve"> CSI-RS resource </w:t>
      </w:r>
      <w:r w:rsidR="00113E71">
        <w:rPr>
          <w:szCs w:val="20"/>
        </w:rPr>
        <w:t xml:space="preserve">within the set is </w:t>
      </w:r>
      <w:r w:rsidR="00113E71" w:rsidRPr="00113E71">
        <w:rPr>
          <w:szCs w:val="20"/>
        </w:rPr>
        <w:t>associated with one TCI-state/</w:t>
      </w:r>
      <w:proofErr w:type="spellStart"/>
      <w:r w:rsidR="00113E71" w:rsidRPr="00113E71">
        <w:rPr>
          <w:szCs w:val="20"/>
        </w:rPr>
        <w:t>powerControlOffset</w:t>
      </w:r>
      <w:proofErr w:type="spellEnd"/>
      <w:r w:rsidR="00815D71" w:rsidRPr="00815D71">
        <w:rPr>
          <w:szCs w:val="20"/>
        </w:rPr>
        <w:t>/</w:t>
      </w:r>
      <w:proofErr w:type="spellStart"/>
      <w:proofErr w:type="gramStart"/>
      <w:r w:rsidR="00815D71" w:rsidRPr="00815D71">
        <w:rPr>
          <w:szCs w:val="20"/>
        </w:rPr>
        <w:t>powerControlOffset</w:t>
      </w:r>
      <w:proofErr w:type="spellEnd"/>
      <w:proofErr w:type="gramEnd"/>
    </w:p>
    <w:p w14:paraId="436AB808" w14:textId="7BDFFA0F" w:rsidR="00113E71" w:rsidRPr="00113E71" w:rsidRDefault="00113E71" w:rsidP="00113E71">
      <w:pPr>
        <w:rPr>
          <w:szCs w:val="20"/>
        </w:rPr>
      </w:pPr>
      <w:r>
        <w:rPr>
          <w:rFonts w:hint="eastAsia"/>
          <w:szCs w:val="20"/>
        </w:rPr>
        <w:t>T</w:t>
      </w:r>
      <w:r>
        <w:rPr>
          <w:szCs w:val="20"/>
        </w:rPr>
        <w:t>his can be already supported by current spec, if this option is supported for spatial adaptation, it will be fu</w:t>
      </w:r>
      <w:r w:rsidR="00B6601D">
        <w:rPr>
          <w:szCs w:val="20"/>
        </w:rPr>
        <w:t>r</w:t>
      </w:r>
      <w:r>
        <w:rPr>
          <w:szCs w:val="20"/>
        </w:rPr>
        <w:t xml:space="preserve">ther needed to enhance on the activation/triggering of different CSI-RS resources according to the spatial adaptation. </w:t>
      </w:r>
    </w:p>
    <w:p w14:paraId="06DCFD76" w14:textId="0C83554D" w:rsidR="00BB4684" w:rsidRPr="00113E71" w:rsidRDefault="00113E71" w:rsidP="00113E71">
      <w:pPr>
        <w:rPr>
          <w:szCs w:val="20"/>
          <w:lang w:val="en-GB"/>
        </w:rPr>
      </w:pPr>
      <w:proofErr w:type="spellStart"/>
      <w:r>
        <w:rPr>
          <w:szCs w:val="20"/>
        </w:rPr>
        <w:t>Opt</w:t>
      </w:r>
      <w:proofErr w:type="spellEnd"/>
      <w:r w:rsidRPr="00113E71">
        <w:rPr>
          <w:szCs w:val="20"/>
        </w:rPr>
        <w:t xml:space="preserve"> 3: one CSI-RS resource </w:t>
      </w:r>
      <w:r>
        <w:rPr>
          <w:szCs w:val="20"/>
        </w:rPr>
        <w:t xml:space="preserve">set with one </w:t>
      </w:r>
      <w:r w:rsidRPr="00113E71">
        <w:rPr>
          <w:szCs w:val="20"/>
        </w:rPr>
        <w:t>TCI-state/</w:t>
      </w:r>
      <w:proofErr w:type="spellStart"/>
      <w:r w:rsidRPr="00113E71">
        <w:rPr>
          <w:szCs w:val="20"/>
        </w:rPr>
        <w:t>powerControlOffset</w:t>
      </w:r>
      <w:r w:rsidR="00815D71">
        <w:rPr>
          <w:szCs w:val="20"/>
        </w:rPr>
        <w:t>SS</w:t>
      </w:r>
      <w:proofErr w:type="spellEnd"/>
      <w:r w:rsidR="00815D71" w:rsidRPr="00815D71">
        <w:rPr>
          <w:szCs w:val="20"/>
        </w:rPr>
        <w:t>/</w:t>
      </w:r>
      <w:proofErr w:type="spellStart"/>
      <w:r w:rsidR="00815D71" w:rsidRPr="00815D71">
        <w:rPr>
          <w:szCs w:val="20"/>
        </w:rPr>
        <w:t>powerControlOffset</w:t>
      </w:r>
      <w:proofErr w:type="spellEnd"/>
      <w:r>
        <w:rPr>
          <w:szCs w:val="20"/>
        </w:rPr>
        <w:t xml:space="preserve"> value</w:t>
      </w:r>
      <w:r w:rsidRPr="00113E71">
        <w:rPr>
          <w:szCs w:val="20"/>
        </w:rPr>
        <w:t>, multiple CSI-RS resource</w:t>
      </w:r>
      <w:r w:rsidR="006C2F46">
        <w:rPr>
          <w:szCs w:val="20"/>
        </w:rPr>
        <w:t xml:space="preserve"> sets are used for adaptation.</w:t>
      </w:r>
    </w:p>
    <w:p w14:paraId="5ED65C29" w14:textId="3F76E16E" w:rsidR="006C2F46" w:rsidRPr="00600D20" w:rsidRDefault="006C2F46" w:rsidP="00476EC0">
      <w:pPr>
        <w:spacing w:afterLines="50"/>
        <w:rPr>
          <w:b/>
          <w:bCs/>
          <w:sz w:val="18"/>
          <w:szCs w:val="18"/>
        </w:rPr>
      </w:pPr>
      <w:r w:rsidRPr="00600D20">
        <w:rPr>
          <w:b/>
          <w:bCs/>
          <w:szCs w:val="20"/>
        </w:rPr>
        <w:t>Proposal 3: For resource configuration, also consider the following options to configure the spatial adaptation pattern due to change of spatial element mapping</w:t>
      </w:r>
      <w:r w:rsidR="00D87C3C">
        <w:rPr>
          <w:b/>
          <w:bCs/>
          <w:szCs w:val="20"/>
        </w:rPr>
        <w:t xml:space="preserve"> or transmission power</w:t>
      </w:r>
      <w:r w:rsidRPr="00600D20">
        <w:rPr>
          <w:b/>
          <w:bCs/>
          <w:szCs w:val="20"/>
        </w:rPr>
        <w:t>:</w:t>
      </w:r>
    </w:p>
    <w:p w14:paraId="488AA8BD" w14:textId="4A5B3043" w:rsidR="00CE1C67" w:rsidRPr="00600D20" w:rsidRDefault="006C2F46" w:rsidP="00476EC0">
      <w:pPr>
        <w:pStyle w:val="a4"/>
        <w:numPr>
          <w:ilvl w:val="0"/>
          <w:numId w:val="45"/>
        </w:numPr>
        <w:spacing w:afterLines="50"/>
        <w:ind w:leftChars="0"/>
        <w:rPr>
          <w:b/>
          <w:bCs/>
          <w:szCs w:val="20"/>
        </w:rPr>
      </w:pPr>
      <w:proofErr w:type="spellStart"/>
      <w:r w:rsidRPr="00600D20">
        <w:rPr>
          <w:b/>
          <w:bCs/>
          <w:szCs w:val="20"/>
        </w:rPr>
        <w:t>Opt</w:t>
      </w:r>
      <w:proofErr w:type="spellEnd"/>
      <w:r w:rsidR="00CE1C67" w:rsidRPr="00600D20">
        <w:rPr>
          <w:b/>
          <w:bCs/>
          <w:szCs w:val="20"/>
        </w:rPr>
        <w:t xml:space="preserve"> 1: one CSI-RS resource associated with multiple TCI-stat</w:t>
      </w:r>
      <w:r w:rsidR="00815D71">
        <w:rPr>
          <w:b/>
          <w:bCs/>
          <w:szCs w:val="20"/>
        </w:rPr>
        <w:t>e</w:t>
      </w:r>
      <w:r w:rsidR="00CE1C67" w:rsidRPr="00600D20">
        <w:rPr>
          <w:b/>
          <w:bCs/>
          <w:szCs w:val="20"/>
        </w:rPr>
        <w:t>/</w:t>
      </w:r>
      <w:proofErr w:type="spellStart"/>
      <w:r w:rsidR="00CE1C67" w:rsidRPr="00600D20">
        <w:rPr>
          <w:b/>
          <w:bCs/>
          <w:szCs w:val="20"/>
        </w:rPr>
        <w:t>powerControlOffsetSS</w:t>
      </w:r>
      <w:proofErr w:type="spellEnd"/>
      <w:r w:rsidR="007868BD">
        <w:rPr>
          <w:b/>
          <w:bCs/>
          <w:szCs w:val="20"/>
        </w:rPr>
        <w:t>/</w:t>
      </w:r>
      <w:r w:rsidR="007868BD" w:rsidRPr="007868BD">
        <w:rPr>
          <w:b/>
          <w:bCs/>
          <w:szCs w:val="20"/>
        </w:rPr>
        <w:t xml:space="preserve"> </w:t>
      </w:r>
      <w:proofErr w:type="spellStart"/>
      <w:r w:rsidR="007868BD" w:rsidRPr="00600D20">
        <w:rPr>
          <w:b/>
          <w:bCs/>
          <w:szCs w:val="20"/>
        </w:rPr>
        <w:t>powerControlOffset</w:t>
      </w:r>
      <w:proofErr w:type="spellEnd"/>
      <w:r w:rsidR="00CE1C67" w:rsidRPr="00600D20">
        <w:rPr>
          <w:b/>
          <w:bCs/>
          <w:szCs w:val="20"/>
        </w:rPr>
        <w:t xml:space="preserve"> </w:t>
      </w:r>
      <w:proofErr w:type="gramStart"/>
      <w:r w:rsidR="00CE1C67" w:rsidRPr="00600D20">
        <w:rPr>
          <w:b/>
          <w:bCs/>
          <w:szCs w:val="20"/>
        </w:rPr>
        <w:t>values</w:t>
      </w:r>
      <w:proofErr w:type="gramEnd"/>
    </w:p>
    <w:p w14:paraId="0A782CB6" w14:textId="0FD3B47A" w:rsidR="00CE1C67" w:rsidRPr="00600D20" w:rsidRDefault="006C2F46" w:rsidP="00476EC0">
      <w:pPr>
        <w:pStyle w:val="a4"/>
        <w:numPr>
          <w:ilvl w:val="0"/>
          <w:numId w:val="45"/>
        </w:numPr>
        <w:spacing w:afterLines="50"/>
        <w:ind w:leftChars="0"/>
        <w:rPr>
          <w:b/>
          <w:bCs/>
          <w:szCs w:val="20"/>
        </w:rPr>
      </w:pPr>
      <w:proofErr w:type="spellStart"/>
      <w:r w:rsidRPr="00600D20">
        <w:rPr>
          <w:b/>
          <w:bCs/>
          <w:szCs w:val="20"/>
        </w:rPr>
        <w:t>Opt</w:t>
      </w:r>
      <w:proofErr w:type="spellEnd"/>
      <w:r w:rsidR="00CE1C67" w:rsidRPr="00600D20">
        <w:rPr>
          <w:b/>
          <w:bCs/>
          <w:szCs w:val="20"/>
        </w:rPr>
        <w:t xml:space="preserve"> 2: one CSI-RS resource associated with one TCI-state/</w:t>
      </w:r>
      <w:proofErr w:type="spellStart"/>
      <w:r w:rsidR="007868BD" w:rsidRPr="00600D20">
        <w:rPr>
          <w:b/>
          <w:bCs/>
          <w:szCs w:val="20"/>
        </w:rPr>
        <w:t>powerControlOffsetSS</w:t>
      </w:r>
      <w:proofErr w:type="spellEnd"/>
      <w:r w:rsidR="007868BD" w:rsidRPr="00600D20">
        <w:rPr>
          <w:b/>
          <w:bCs/>
          <w:szCs w:val="20"/>
        </w:rPr>
        <w:t xml:space="preserve"> </w:t>
      </w:r>
      <w:r w:rsidR="007868BD">
        <w:rPr>
          <w:b/>
          <w:bCs/>
          <w:szCs w:val="20"/>
        </w:rPr>
        <w:t>/</w:t>
      </w:r>
      <w:proofErr w:type="spellStart"/>
      <w:r w:rsidR="00CE1C67" w:rsidRPr="00600D20">
        <w:rPr>
          <w:b/>
          <w:bCs/>
          <w:szCs w:val="20"/>
        </w:rPr>
        <w:t>powerControlOffset</w:t>
      </w:r>
      <w:proofErr w:type="spellEnd"/>
      <w:r w:rsidR="00CE1C67" w:rsidRPr="00600D20">
        <w:rPr>
          <w:b/>
          <w:bCs/>
          <w:szCs w:val="20"/>
        </w:rPr>
        <w:t xml:space="preserve">, and the multiple CSI-RS resources are within one CSI-RS resource </w:t>
      </w:r>
      <w:proofErr w:type="gramStart"/>
      <w:r w:rsidR="00CE1C67" w:rsidRPr="00600D20">
        <w:rPr>
          <w:b/>
          <w:bCs/>
          <w:szCs w:val="20"/>
        </w:rPr>
        <w:t>set</w:t>
      </w:r>
      <w:proofErr w:type="gramEnd"/>
    </w:p>
    <w:p w14:paraId="4355E7D3" w14:textId="47BF59CD" w:rsidR="00CE1C67" w:rsidRPr="007868BD" w:rsidRDefault="006C2F46" w:rsidP="00476EC0">
      <w:pPr>
        <w:pStyle w:val="a4"/>
        <w:numPr>
          <w:ilvl w:val="0"/>
          <w:numId w:val="45"/>
        </w:numPr>
        <w:spacing w:afterLines="50"/>
        <w:ind w:leftChars="0"/>
        <w:rPr>
          <w:b/>
          <w:bCs/>
          <w:szCs w:val="20"/>
          <w:lang w:val="en-US"/>
        </w:rPr>
      </w:pPr>
      <w:proofErr w:type="spellStart"/>
      <w:r w:rsidRPr="00600D20">
        <w:rPr>
          <w:b/>
          <w:bCs/>
          <w:szCs w:val="20"/>
        </w:rPr>
        <w:t>Opt</w:t>
      </w:r>
      <w:proofErr w:type="spellEnd"/>
      <w:r w:rsidR="00CE1C67" w:rsidRPr="00600D20">
        <w:rPr>
          <w:b/>
          <w:bCs/>
          <w:szCs w:val="20"/>
        </w:rPr>
        <w:t xml:space="preserve"> 3: one CSI-RS </w:t>
      </w:r>
      <w:r w:rsidR="00113E71" w:rsidRPr="00600D20">
        <w:rPr>
          <w:b/>
          <w:bCs/>
          <w:szCs w:val="20"/>
        </w:rPr>
        <w:t>resource associated</w:t>
      </w:r>
      <w:r w:rsidR="00CE1C67" w:rsidRPr="00600D20">
        <w:rPr>
          <w:b/>
          <w:bCs/>
          <w:szCs w:val="20"/>
        </w:rPr>
        <w:t xml:space="preserve"> with one TCI-state/</w:t>
      </w:r>
      <w:proofErr w:type="spellStart"/>
      <w:r w:rsidR="007868BD" w:rsidRPr="00600D20">
        <w:rPr>
          <w:b/>
          <w:bCs/>
          <w:szCs w:val="20"/>
        </w:rPr>
        <w:t>powerControlOffsetSS</w:t>
      </w:r>
      <w:proofErr w:type="spellEnd"/>
      <w:r w:rsidR="007868BD" w:rsidRPr="00600D20">
        <w:rPr>
          <w:b/>
          <w:bCs/>
          <w:szCs w:val="20"/>
        </w:rPr>
        <w:t xml:space="preserve"> </w:t>
      </w:r>
      <w:r w:rsidR="007868BD">
        <w:rPr>
          <w:b/>
          <w:bCs/>
          <w:szCs w:val="20"/>
        </w:rPr>
        <w:t>/</w:t>
      </w:r>
      <w:proofErr w:type="spellStart"/>
      <w:r w:rsidR="00CE1C67" w:rsidRPr="00600D20">
        <w:rPr>
          <w:b/>
          <w:bCs/>
          <w:szCs w:val="20"/>
        </w:rPr>
        <w:t>powerControlOffset</w:t>
      </w:r>
      <w:proofErr w:type="spellEnd"/>
      <w:r w:rsidR="00CE1C67" w:rsidRPr="00600D20">
        <w:rPr>
          <w:b/>
          <w:bCs/>
          <w:szCs w:val="20"/>
        </w:rPr>
        <w:t xml:space="preserve">, and the multiple CSI-RS resources are in multiple resource </w:t>
      </w:r>
      <w:proofErr w:type="gramStart"/>
      <w:r w:rsidR="00CE1C67" w:rsidRPr="00600D20">
        <w:rPr>
          <w:b/>
          <w:bCs/>
          <w:szCs w:val="20"/>
        </w:rPr>
        <w:t>sets</w:t>
      </w:r>
      <w:proofErr w:type="gramEnd"/>
    </w:p>
    <w:p w14:paraId="47C2402E" w14:textId="3D851566" w:rsidR="008B0D3B" w:rsidRDefault="008B0D3B" w:rsidP="008B0D3B">
      <w:pPr>
        <w:pStyle w:val="1"/>
        <w:jc w:val="both"/>
      </w:pPr>
      <w:r>
        <w:lastRenderedPageBreak/>
        <w:t>Report configuration enhancements</w:t>
      </w:r>
    </w:p>
    <w:p w14:paraId="628D7FC6" w14:textId="215D9FE7" w:rsidR="006C2F46" w:rsidRPr="006C2F46" w:rsidRDefault="006C2F46" w:rsidP="006C2F46">
      <w:r>
        <w:rPr>
          <w:rFonts w:hint="eastAsia"/>
        </w:rPr>
        <w:t>I</w:t>
      </w:r>
      <w:r>
        <w:t xml:space="preserve">n RAN1 #112 </w:t>
      </w:r>
      <w:proofErr w:type="gramStart"/>
      <w:r>
        <w:t>meeting</w:t>
      </w:r>
      <w:r w:rsidR="00EC5ED0">
        <w:t>[</w:t>
      </w:r>
      <w:proofErr w:type="gramEnd"/>
      <w:r w:rsidR="00EC5ED0">
        <w:t>2]</w:t>
      </w:r>
      <w:r>
        <w:t>, the agreements regarding report configuration enhancements are listed:</w:t>
      </w:r>
    </w:p>
    <w:tbl>
      <w:tblPr>
        <w:tblStyle w:val="a3"/>
        <w:tblW w:w="0" w:type="auto"/>
        <w:tblLook w:val="04A0" w:firstRow="1" w:lastRow="0" w:firstColumn="1" w:lastColumn="0" w:noHBand="0" w:noVBand="1"/>
      </w:tblPr>
      <w:tblGrid>
        <w:gridCol w:w="9010"/>
      </w:tblGrid>
      <w:tr w:rsidR="006C2F46" w14:paraId="5A7026AC" w14:textId="77777777" w:rsidTr="006C2F46">
        <w:tc>
          <w:tcPr>
            <w:tcW w:w="9010" w:type="dxa"/>
          </w:tcPr>
          <w:p w14:paraId="66133221" w14:textId="77777777" w:rsidR="006C2F46" w:rsidRPr="00AE5E3F" w:rsidRDefault="006C2F46" w:rsidP="006C2F46">
            <w:pPr>
              <w:pStyle w:val="a4"/>
              <w:suppressAutoHyphens/>
              <w:spacing w:after="0"/>
              <w:ind w:leftChars="0" w:left="0" w:firstLine="0"/>
              <w:rPr>
                <w:b/>
                <w:szCs w:val="20"/>
                <w:highlight w:val="green"/>
                <w:lang w:val="en-US" w:eastAsia="zh-CN"/>
              </w:rPr>
            </w:pPr>
            <w:r w:rsidRPr="00AE5E3F">
              <w:rPr>
                <w:b/>
                <w:szCs w:val="20"/>
                <w:highlight w:val="green"/>
                <w:lang w:val="en-US" w:eastAsia="zh-CN"/>
              </w:rPr>
              <w:t>Agreement</w:t>
            </w:r>
          </w:p>
          <w:p w14:paraId="09770677" w14:textId="77777777" w:rsidR="006C2F46" w:rsidRPr="00AE5E3F" w:rsidRDefault="006C2F46" w:rsidP="006C2F46">
            <w:pPr>
              <w:spacing w:after="0"/>
              <w:rPr>
                <w:bCs/>
                <w:szCs w:val="20"/>
              </w:rPr>
            </w:pPr>
            <w:r w:rsidRPr="00AE5E3F">
              <w:rPr>
                <w:rFonts w:hint="eastAsia"/>
                <w:bCs/>
                <w:szCs w:val="20"/>
              </w:rPr>
              <w:t>F</w:t>
            </w:r>
            <w:r w:rsidRPr="00AE5E3F">
              <w:rPr>
                <w:bCs/>
                <w:szCs w:val="20"/>
              </w:rPr>
              <w:t>or spatial element adaptation, further study the following</w:t>
            </w:r>
          </w:p>
          <w:p w14:paraId="363FBAFA" w14:textId="77777777" w:rsidR="006C2F46" w:rsidRPr="00AE5E3F" w:rsidRDefault="006C2F46" w:rsidP="006C2F46">
            <w:pPr>
              <w:pStyle w:val="a4"/>
              <w:numPr>
                <w:ilvl w:val="1"/>
                <w:numId w:val="40"/>
              </w:numPr>
              <w:suppressAutoHyphens/>
              <w:spacing w:after="0"/>
              <w:ind w:leftChars="0"/>
              <w:rPr>
                <w:rFonts w:eastAsia="PMingLiU"/>
                <w:bCs/>
                <w:szCs w:val="20"/>
                <w:lang w:val="en-US" w:eastAsia="zh-TW"/>
              </w:rPr>
            </w:pPr>
            <w:r w:rsidRPr="00AE5E3F">
              <w:rPr>
                <w:rFonts w:eastAsia="PMingLiU"/>
                <w:bCs/>
                <w:szCs w:val="20"/>
                <w:lang w:val="en-US" w:eastAsia="zh-TW"/>
              </w:rPr>
              <w:t xml:space="preserve">A2-1) Independent/separate CSI report configurations where each CSI report configuration corresponds to one spatial adaptation </w:t>
            </w:r>
            <w:proofErr w:type="gramStart"/>
            <w:r w:rsidRPr="00AE5E3F">
              <w:rPr>
                <w:rFonts w:eastAsia="PMingLiU"/>
                <w:bCs/>
                <w:szCs w:val="20"/>
                <w:lang w:val="en-US" w:eastAsia="zh-TW"/>
              </w:rPr>
              <w:t>pattern</w:t>
            </w:r>
            <w:proofErr w:type="gramEnd"/>
          </w:p>
          <w:p w14:paraId="45F4E80E" w14:textId="77777777" w:rsidR="006C2F46" w:rsidRPr="00AE5E3F" w:rsidRDefault="006C2F46" w:rsidP="006C2F46">
            <w:pPr>
              <w:pStyle w:val="a4"/>
              <w:numPr>
                <w:ilvl w:val="1"/>
                <w:numId w:val="40"/>
              </w:numPr>
              <w:suppressAutoHyphens/>
              <w:spacing w:after="0"/>
              <w:ind w:leftChars="0"/>
              <w:rPr>
                <w:bCs/>
                <w:szCs w:val="20"/>
                <w:lang w:val="en-US" w:eastAsia="zh-CN"/>
              </w:rPr>
            </w:pPr>
            <w:r w:rsidRPr="00AE5E3F">
              <w:rPr>
                <w:rFonts w:eastAsia="PMingLiU"/>
                <w:bCs/>
                <w:szCs w:val="20"/>
                <w:lang w:val="en-US" w:eastAsia="zh-TW"/>
              </w:rPr>
              <w:t xml:space="preserve">A2-2) One CSI report configuration contains multiple CSI report sub-configurations where each sub-configuration corresponds to one spatial adaptation </w:t>
            </w:r>
            <w:proofErr w:type="gramStart"/>
            <w:r w:rsidRPr="00AE5E3F">
              <w:rPr>
                <w:rFonts w:eastAsia="PMingLiU"/>
                <w:bCs/>
                <w:szCs w:val="20"/>
                <w:lang w:val="en-US" w:eastAsia="zh-TW"/>
              </w:rPr>
              <w:t>pattern</w:t>
            </w:r>
            <w:proofErr w:type="gramEnd"/>
          </w:p>
          <w:p w14:paraId="0621D189" w14:textId="0AFDB367" w:rsidR="006C2F46" w:rsidRPr="006C2F46" w:rsidRDefault="006C2F46" w:rsidP="006C2F46">
            <w:pPr>
              <w:pStyle w:val="a4"/>
              <w:numPr>
                <w:ilvl w:val="2"/>
                <w:numId w:val="39"/>
              </w:numPr>
              <w:suppressAutoHyphens/>
              <w:spacing w:after="0"/>
              <w:ind w:leftChars="0"/>
              <w:rPr>
                <w:bCs/>
                <w:szCs w:val="20"/>
                <w:lang w:val="en-US" w:eastAsia="zh-CN"/>
              </w:rPr>
            </w:pPr>
            <w:r w:rsidRPr="00AE5E3F">
              <w:rPr>
                <w:bCs/>
                <w:szCs w:val="20"/>
                <w:lang w:val="en-US" w:eastAsia="zh-CN"/>
              </w:rPr>
              <w:t>FFS: Details of sub-configuration</w:t>
            </w:r>
          </w:p>
        </w:tc>
      </w:tr>
    </w:tbl>
    <w:p w14:paraId="5C557E3B" w14:textId="77777777" w:rsidR="006C2F46" w:rsidRDefault="006C2F46" w:rsidP="006C2F46">
      <w:pPr>
        <w:tabs>
          <w:tab w:val="left" w:pos="640"/>
        </w:tabs>
      </w:pPr>
    </w:p>
    <w:p w14:paraId="5E81C8A6" w14:textId="50833D09" w:rsidR="006C2F46" w:rsidRDefault="006C2F46" w:rsidP="006C2F46">
      <w:pPr>
        <w:tabs>
          <w:tab w:val="left" w:pos="640"/>
        </w:tabs>
      </w:pPr>
      <w:r>
        <w:t xml:space="preserve">From our perspective, </w:t>
      </w:r>
      <w:r w:rsidRPr="006C2F46">
        <w:t>whether using separate CSI configuration or a single report configuration with multiple sub-configurations, depends on the clarification on UE CSI/CSI-RS capability</w:t>
      </w:r>
      <w:r w:rsidR="00B20A7D">
        <w:t xml:space="preserve"> and CPU counting</w:t>
      </w:r>
      <w:r>
        <w:t>.</w:t>
      </w:r>
    </w:p>
    <w:p w14:paraId="46EAE596" w14:textId="4F4E2B21" w:rsidR="002052AB" w:rsidRDefault="002052AB" w:rsidP="002052AB">
      <w:pPr>
        <w:tabs>
          <w:tab w:val="left" w:pos="640"/>
        </w:tabs>
      </w:pPr>
      <w:r>
        <w:rPr>
          <w:rFonts w:hint="eastAsia"/>
        </w:rPr>
        <w:t>A</w:t>
      </w:r>
      <w:r>
        <w:t>ccording to the current CSI processing criteria described in TS38.214, the counting for a CPU occupation is based on per CSI-ReportConfig and mainly depending on how many CSI-RS resources a UE needs measure and calculates corresponding CSI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rPr>
        <w:fldChar w:fldCharType="begin"/>
      </w:r>
      <w:r w:rsidRPr="00D55BE3">
        <w:rPr>
          <w:rFonts w:eastAsia="Malgun Gothic"/>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rPr>
        <w:instrText xml:space="preserve"> </w:instrText>
      </w:r>
      <w:r w:rsidRPr="00D55BE3">
        <w:rPr>
          <w:rFonts w:eastAsia="Malgun Gothic"/>
        </w:rPr>
        <w:fldChar w:fldCharType="end"/>
      </w:r>
      <w:r w:rsidRPr="00D55BE3">
        <w:rPr>
          <w:rFonts w:eastAsia="Malgun Gothic"/>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r>
        <w:t xml:space="preserve">). </w:t>
      </w:r>
    </w:p>
    <w:p w14:paraId="67382507" w14:textId="703272CF" w:rsidR="004A0425" w:rsidRDefault="004A0425" w:rsidP="006C2F46">
      <w:pPr>
        <w:tabs>
          <w:tab w:val="left" w:pos="640"/>
        </w:tabs>
      </w:pPr>
      <w:r w:rsidRPr="004A0425">
        <w:t>For A2-1),</w:t>
      </w:r>
      <w:r w:rsidR="002052AB">
        <w:t xml:space="preserve"> each spatial adaptation pattern corresponds to one CSI-ReportConfig,</w:t>
      </w:r>
      <w:r w:rsidRPr="004A0425">
        <w:t xml:space="preserve"> this can be supported by current spe</w:t>
      </w:r>
      <w:r w:rsidR="002052AB">
        <w:t>c</w:t>
      </w:r>
      <w:r w:rsidRPr="004A0425">
        <w:t xml:space="preserve">. </w:t>
      </w:r>
      <w:r w:rsidR="002052AB">
        <w:t xml:space="preserve">The CPU counting could be maintained as </w:t>
      </w:r>
      <w:r w:rsidR="00944A5F">
        <w:t xml:space="preserve">in the spec now, </w:t>
      </w:r>
      <w:proofErr w:type="gramStart"/>
      <w:r w:rsidR="00944A5F">
        <w:t>as long as</w:t>
      </w:r>
      <w:proofErr w:type="gramEnd"/>
      <w:r w:rsidR="00944A5F">
        <w:t xml:space="preserve"> the UE is not required to monitor more CSI processes than currently required. </w:t>
      </w:r>
    </w:p>
    <w:p w14:paraId="7DB01CA4" w14:textId="6F44BE45" w:rsidR="004A0425" w:rsidRPr="00944A5F" w:rsidRDefault="004A0425" w:rsidP="006C2F46">
      <w:pPr>
        <w:tabs>
          <w:tab w:val="left" w:pos="640"/>
        </w:tabs>
      </w:pPr>
      <w:r>
        <w:rPr>
          <w:rFonts w:hint="eastAsia"/>
        </w:rPr>
        <w:t>F</w:t>
      </w:r>
      <w:r>
        <w:t>or A2-2), configuring multiple sub-configurations within a CSI report configuration will impact the way we count CPU occupation</w:t>
      </w:r>
      <w:r w:rsidR="00944A5F">
        <w:t xml:space="preserve">. It is more reasonable to count CPU occupations per sub-configuration to achieve a fair requirement for UE. </w:t>
      </w:r>
    </w:p>
    <w:p w14:paraId="53A940C8" w14:textId="5615C2F4" w:rsidR="004A0425" w:rsidRDefault="004A0425" w:rsidP="004A0425">
      <w:pPr>
        <w:rPr>
          <w:b/>
          <w:bCs/>
        </w:rPr>
      </w:pPr>
      <w:r w:rsidRPr="004A0425">
        <w:rPr>
          <w:b/>
          <w:bCs/>
        </w:rPr>
        <w:t>Proposal 4: For reporting configuration, whether using separate CSI configuration or a single report configuration with multiple sub-configurations, depends on the clarification on UE CSI/CSI-RS capability</w:t>
      </w:r>
      <w:r w:rsidR="002052AB">
        <w:rPr>
          <w:b/>
          <w:bCs/>
        </w:rPr>
        <w:t xml:space="preserve"> and CPU counting, that is,</w:t>
      </w:r>
      <w:r w:rsidR="00944A5F">
        <w:rPr>
          <w:b/>
          <w:bCs/>
        </w:rPr>
        <w:t xml:space="preserve"> </w:t>
      </w:r>
      <w:r w:rsidR="002052AB">
        <w:rPr>
          <w:b/>
          <w:bCs/>
        </w:rPr>
        <w:t>the number of supported CPUs</w:t>
      </w:r>
      <w:r w:rsidR="00944A5F">
        <w:rPr>
          <w:b/>
          <w:bCs/>
        </w:rPr>
        <w:t xml:space="preserve"> for CSI measurement and counting</w:t>
      </w:r>
      <w:r w:rsidR="002052AB">
        <w:rPr>
          <w:b/>
          <w:bCs/>
        </w:rPr>
        <w:t xml:space="preserve"> remains the same as current UE capability and </w:t>
      </w:r>
    </w:p>
    <w:p w14:paraId="4E2C6C5F" w14:textId="602DBCB0" w:rsidR="004A0425" w:rsidRPr="00B20A7D" w:rsidRDefault="004A0425" w:rsidP="00B20A7D">
      <w:pPr>
        <w:pStyle w:val="a4"/>
        <w:numPr>
          <w:ilvl w:val="0"/>
          <w:numId w:val="44"/>
        </w:numPr>
        <w:ind w:leftChars="0"/>
        <w:rPr>
          <w:b/>
          <w:bCs/>
        </w:rPr>
      </w:pPr>
      <w:r w:rsidRPr="00B20A7D">
        <w:rPr>
          <w:b/>
          <w:bCs/>
        </w:rPr>
        <w:t>If ind</w:t>
      </w:r>
      <w:r w:rsidR="00B20A7D" w:rsidRPr="00B20A7D">
        <w:rPr>
          <w:b/>
          <w:bCs/>
        </w:rPr>
        <w:t>ependent/separate CSI report configurations are supported, CPU occupation is based on per configuration as current.</w:t>
      </w:r>
    </w:p>
    <w:p w14:paraId="1F270DED" w14:textId="1BE4E408" w:rsidR="004A0425" w:rsidRPr="00B20A7D" w:rsidRDefault="004A0425" w:rsidP="00B20A7D">
      <w:pPr>
        <w:pStyle w:val="a4"/>
        <w:numPr>
          <w:ilvl w:val="0"/>
          <w:numId w:val="44"/>
        </w:numPr>
        <w:ind w:leftChars="0"/>
        <w:rPr>
          <w:b/>
          <w:bCs/>
        </w:rPr>
      </w:pPr>
      <w:r w:rsidRPr="00B20A7D">
        <w:rPr>
          <w:b/>
          <w:bCs/>
        </w:rPr>
        <w:t xml:space="preserve">If a single report configuration with multiple sub-configurations </w:t>
      </w:r>
      <w:r w:rsidR="00B20A7D" w:rsidRPr="00B20A7D">
        <w:rPr>
          <w:b/>
          <w:bCs/>
        </w:rPr>
        <w:t>is</w:t>
      </w:r>
      <w:r w:rsidRPr="00B20A7D">
        <w:rPr>
          <w:b/>
          <w:bCs/>
        </w:rPr>
        <w:t xml:space="preserve"> supported, the CPU occupation should be based on per sub-configuration</w:t>
      </w:r>
      <w:r w:rsidR="00944A5F">
        <w:rPr>
          <w:b/>
          <w:bCs/>
        </w:rPr>
        <w:t>.</w:t>
      </w:r>
    </w:p>
    <w:p w14:paraId="1A448A2C" w14:textId="01880967" w:rsidR="004A0425" w:rsidRPr="004A0425" w:rsidRDefault="00944A5F" w:rsidP="006C2F46">
      <w:pPr>
        <w:tabs>
          <w:tab w:val="left" w:pos="640"/>
        </w:tabs>
      </w:pPr>
      <w:r>
        <w:rPr>
          <w:rFonts w:hint="eastAsia"/>
        </w:rPr>
        <w:t>O</w:t>
      </w:r>
      <w:r>
        <w:t xml:space="preserve">ther than the above fundamental differentiations, the rest parts are more configuration design optimizations. </w:t>
      </w:r>
    </w:p>
    <w:p w14:paraId="4B324A13" w14:textId="2916547A" w:rsidR="004A0425" w:rsidRDefault="004566B0" w:rsidP="004566B0">
      <w:pPr>
        <w:tabs>
          <w:tab w:val="left" w:pos="640"/>
        </w:tabs>
      </w:pPr>
      <w:r>
        <w:t>For A2-1), although it can be supported by current spec, s</w:t>
      </w:r>
      <w:r w:rsidR="004A0425" w:rsidRPr="004A0425">
        <w:t xml:space="preserve">ome configuration overhead reduction schemes could be considered to save UE memory </w:t>
      </w:r>
      <w:r>
        <w:t>so that UE do not need to</w:t>
      </w:r>
      <w:r w:rsidR="004A0425" w:rsidRPr="004A0425">
        <w:t xml:space="preserve"> </w:t>
      </w:r>
      <w:r>
        <w:t>store</w:t>
      </w:r>
      <w:r w:rsidR="004A0425" w:rsidRPr="004A0425">
        <w:t xml:space="preserve"> almost the same resource configurations associated with the independent CSI report configurations. It could also be considered to group these ReportConfigs together and </w:t>
      </w:r>
      <w:r>
        <w:t>some reporting configuration parameters could also be reduced</w:t>
      </w:r>
      <w:r w:rsidR="004A0425" w:rsidRPr="004A0425">
        <w:t xml:space="preserve">. </w:t>
      </w:r>
    </w:p>
    <w:p w14:paraId="4035A600" w14:textId="593EFF33" w:rsidR="004566B0" w:rsidRDefault="004566B0" w:rsidP="004566B0">
      <w:pPr>
        <w:tabs>
          <w:tab w:val="left" w:pos="640"/>
        </w:tabs>
        <w:rPr>
          <w:iCs/>
          <w:color w:val="000000"/>
          <w:kern w:val="2"/>
          <w:sz w:val="22"/>
          <w:szCs w:val="22"/>
          <w:lang w:val="en-GB"/>
        </w:rPr>
      </w:pPr>
      <w:r>
        <w:t>For A2-2</w:t>
      </w:r>
      <w:r w:rsidR="006052FB">
        <w:t>)</w:t>
      </w:r>
      <w:r>
        <w:t xml:space="preserve">, only the different part of each report needs to be configured in the sub-configuration, e.g., </w:t>
      </w:r>
      <w:proofErr w:type="spellStart"/>
      <w:r>
        <w:t>codebookConfig</w:t>
      </w:r>
      <w:proofErr w:type="spellEnd"/>
      <w:r>
        <w:t>, associated CSI-RS resource/resource set. Other than that, all the other common parameters could be configure</w:t>
      </w:r>
      <w:r w:rsidR="006052FB">
        <w:t>d</w:t>
      </w:r>
      <w:r>
        <w:t xml:space="preserve"> in the single report Config, </w:t>
      </w:r>
    </w:p>
    <w:p w14:paraId="3EE3527D" w14:textId="732CB11C" w:rsidR="006052FB" w:rsidRDefault="006052FB" w:rsidP="00476EC0">
      <w:pPr>
        <w:jc w:val="both"/>
        <w:rPr>
          <w:b/>
          <w:bCs/>
        </w:rPr>
      </w:pPr>
      <w:r w:rsidRPr="006052FB">
        <w:rPr>
          <w:b/>
          <w:bCs/>
        </w:rPr>
        <w:t>Proposal 5:</w:t>
      </w:r>
      <w:r>
        <w:rPr>
          <w:b/>
          <w:bCs/>
        </w:rPr>
        <w:t xml:space="preserve"> </w:t>
      </w:r>
      <w:r w:rsidRPr="00B20A7D">
        <w:rPr>
          <w:b/>
          <w:bCs/>
        </w:rPr>
        <w:t>If independent/separate CSI report configurations are supported,</w:t>
      </w:r>
      <w:r w:rsidR="00600D20">
        <w:rPr>
          <w:b/>
          <w:bCs/>
        </w:rPr>
        <w:t xml:space="preserve"> consider enhancement on</w:t>
      </w:r>
      <w:r w:rsidRPr="00B20A7D">
        <w:rPr>
          <w:b/>
          <w:bCs/>
        </w:rPr>
        <w:t xml:space="preserve"> </w:t>
      </w:r>
      <w:r w:rsidRPr="006052FB">
        <w:rPr>
          <w:b/>
          <w:bCs/>
        </w:rPr>
        <w:t xml:space="preserve">multiple report grouping </w:t>
      </w:r>
      <w:r w:rsidR="00600D20">
        <w:rPr>
          <w:b/>
          <w:bCs/>
        </w:rPr>
        <w:t>with resource and reporting parameter redundancy reduction.</w:t>
      </w:r>
    </w:p>
    <w:p w14:paraId="6AF7AC5D" w14:textId="0D7FC787" w:rsidR="00E8121D" w:rsidRPr="00600D20" w:rsidRDefault="006052FB" w:rsidP="00476EC0">
      <w:pPr>
        <w:jc w:val="both"/>
        <w:rPr>
          <w:b/>
          <w:bCs/>
        </w:rPr>
      </w:pPr>
      <w:r>
        <w:rPr>
          <w:b/>
          <w:bCs/>
        </w:rPr>
        <w:t xml:space="preserve">Proposal 6: </w:t>
      </w:r>
      <w:r w:rsidRPr="00B20A7D">
        <w:rPr>
          <w:b/>
          <w:bCs/>
        </w:rPr>
        <w:t>If a single report configuration with multiple sub-configurations is supported,</w:t>
      </w:r>
      <w:r w:rsidR="00600D20">
        <w:rPr>
          <w:b/>
          <w:bCs/>
        </w:rPr>
        <w:t xml:space="preserve"> consider at least </w:t>
      </w:r>
      <w:proofErr w:type="spellStart"/>
      <w:r w:rsidR="00600D20" w:rsidRPr="00600D20">
        <w:rPr>
          <w:b/>
          <w:bCs/>
        </w:rPr>
        <w:t>codebookConfig</w:t>
      </w:r>
      <w:proofErr w:type="spellEnd"/>
      <w:r w:rsidR="00600D20">
        <w:rPr>
          <w:b/>
          <w:bCs/>
        </w:rPr>
        <w:t xml:space="preserve"> and</w:t>
      </w:r>
      <w:r w:rsidR="00600D20" w:rsidRPr="00600D20">
        <w:rPr>
          <w:b/>
          <w:bCs/>
        </w:rPr>
        <w:t xml:space="preserve"> associated CSI-RS resource/resource set</w:t>
      </w:r>
      <w:r w:rsidR="00600D20">
        <w:rPr>
          <w:b/>
          <w:bCs/>
        </w:rPr>
        <w:t xml:space="preserve"> in the sub-config. </w:t>
      </w:r>
    </w:p>
    <w:p w14:paraId="0FA1BBE8" w14:textId="29D424C0" w:rsidR="00CE1C67" w:rsidRDefault="00CE1C67" w:rsidP="00142F0A">
      <w:pPr>
        <w:pStyle w:val="1"/>
        <w:jc w:val="both"/>
      </w:pPr>
      <w:r>
        <w:rPr>
          <w:rFonts w:hint="eastAsia"/>
        </w:rPr>
        <w:t>M</w:t>
      </w:r>
      <w:r>
        <w:t>ulti-CSI support</w:t>
      </w:r>
    </w:p>
    <w:p w14:paraId="15FC1CC8" w14:textId="65AA9463" w:rsidR="00600D20" w:rsidRDefault="00600D20" w:rsidP="00600D20">
      <w:r>
        <w:rPr>
          <w:rFonts w:hint="eastAsia"/>
        </w:rPr>
        <w:t>I</w:t>
      </w:r>
      <w:r>
        <w:t xml:space="preserve">n RAN1 #112 </w:t>
      </w:r>
      <w:proofErr w:type="gramStart"/>
      <w:r>
        <w:t>meeting</w:t>
      </w:r>
      <w:r w:rsidR="00EC5ED0">
        <w:t>[</w:t>
      </w:r>
      <w:proofErr w:type="gramEnd"/>
      <w:r w:rsidR="00EC5ED0">
        <w:t>2]</w:t>
      </w:r>
      <w:r>
        <w:t>, the agreements regarding multi-CSI is as follows:</w:t>
      </w:r>
    </w:p>
    <w:tbl>
      <w:tblPr>
        <w:tblStyle w:val="a3"/>
        <w:tblW w:w="0" w:type="auto"/>
        <w:tblLook w:val="04A0" w:firstRow="1" w:lastRow="0" w:firstColumn="1" w:lastColumn="0" w:noHBand="0" w:noVBand="1"/>
      </w:tblPr>
      <w:tblGrid>
        <w:gridCol w:w="9010"/>
      </w:tblGrid>
      <w:tr w:rsidR="00600D20" w14:paraId="66874003" w14:textId="77777777" w:rsidTr="00600D20">
        <w:tc>
          <w:tcPr>
            <w:tcW w:w="9010" w:type="dxa"/>
          </w:tcPr>
          <w:p w14:paraId="058C9E54" w14:textId="77777777" w:rsidR="00600D20" w:rsidRPr="00E46582" w:rsidRDefault="00600D20" w:rsidP="00600D20">
            <w:pPr>
              <w:rPr>
                <w:b/>
                <w:bCs/>
                <w:highlight w:val="green"/>
                <w:lang w:eastAsia="x-none"/>
              </w:rPr>
            </w:pPr>
            <w:r>
              <w:rPr>
                <w:b/>
                <w:bCs/>
                <w:highlight w:val="green"/>
                <w:lang w:eastAsia="x-none"/>
              </w:rPr>
              <w:t>Agreement</w:t>
            </w:r>
          </w:p>
          <w:p w14:paraId="7EA2BB14" w14:textId="77777777" w:rsidR="00600D20" w:rsidRPr="00E46582" w:rsidRDefault="00600D20" w:rsidP="00600D20">
            <w:r w:rsidRPr="00E46582">
              <w:lastRenderedPageBreak/>
              <w:t xml:space="preserve">For spatial domain adaptation, further study necessary enhancements for multiple CSI(s) where each CSI corresponds to a spatial adaptation pattern, e.g. </w:t>
            </w:r>
          </w:p>
          <w:p w14:paraId="43EFE1CE" w14:textId="77777777" w:rsidR="00600D20" w:rsidRPr="00E46582" w:rsidRDefault="00600D20" w:rsidP="00600D20">
            <w:pPr>
              <w:pStyle w:val="a4"/>
              <w:numPr>
                <w:ilvl w:val="1"/>
                <w:numId w:val="40"/>
              </w:numPr>
              <w:suppressAutoHyphens/>
              <w:spacing w:after="0"/>
              <w:ind w:leftChars="0"/>
              <w:rPr>
                <w:lang w:val="en-US" w:eastAsia="zh-CN"/>
              </w:rPr>
            </w:pPr>
            <w:r w:rsidRPr="00E46582">
              <w:rPr>
                <w:lang w:val="en-US" w:eastAsia="zh-CN"/>
              </w:rPr>
              <w:t xml:space="preserve">FFS: gNB indicates to UE which CSI(s) the UE shall report </w:t>
            </w:r>
          </w:p>
          <w:p w14:paraId="64B67945" w14:textId="77777777" w:rsidR="00600D20" w:rsidRPr="00E46582" w:rsidRDefault="00600D20" w:rsidP="00600D20">
            <w:pPr>
              <w:pStyle w:val="a4"/>
              <w:numPr>
                <w:ilvl w:val="1"/>
                <w:numId w:val="40"/>
              </w:numPr>
              <w:suppressAutoHyphens/>
              <w:spacing w:after="0"/>
              <w:ind w:leftChars="0"/>
              <w:rPr>
                <w:lang w:val="en-US" w:eastAsia="zh-CN"/>
              </w:rPr>
            </w:pPr>
            <w:r w:rsidRPr="00E46582">
              <w:rPr>
                <w:lang w:val="en-US" w:eastAsia="zh-CN"/>
              </w:rPr>
              <w:t>FFS: the UE selects which CSI(s) are reported</w:t>
            </w:r>
          </w:p>
          <w:p w14:paraId="47573950" w14:textId="77777777" w:rsidR="00600D20" w:rsidRPr="00E46582" w:rsidRDefault="00600D20" w:rsidP="00600D20">
            <w:pPr>
              <w:pStyle w:val="a4"/>
              <w:numPr>
                <w:ilvl w:val="1"/>
                <w:numId w:val="40"/>
              </w:numPr>
              <w:suppressAutoHyphens/>
              <w:spacing w:after="0"/>
              <w:ind w:leftChars="0"/>
              <w:rPr>
                <w:lang w:val="en-US" w:eastAsia="zh-CN"/>
              </w:rPr>
            </w:pPr>
            <w:r w:rsidRPr="00E46582">
              <w:rPr>
                <w:lang w:val="en-US" w:eastAsia="zh-CN"/>
              </w:rPr>
              <w:t xml:space="preserve">FFS: multiple CSI(s) are reported in a joint CSI report </w:t>
            </w:r>
          </w:p>
          <w:p w14:paraId="783E8574" w14:textId="77777777" w:rsidR="00600D20" w:rsidRPr="00E46582" w:rsidRDefault="00600D20" w:rsidP="00600D20">
            <w:pPr>
              <w:pStyle w:val="a4"/>
              <w:numPr>
                <w:ilvl w:val="1"/>
                <w:numId w:val="40"/>
              </w:numPr>
              <w:suppressAutoHyphens/>
              <w:spacing w:after="0"/>
              <w:ind w:leftChars="0"/>
              <w:rPr>
                <w:lang w:val="en-US" w:eastAsia="zh-CN"/>
              </w:rPr>
            </w:pPr>
            <w:r w:rsidRPr="00E46582">
              <w:rPr>
                <w:lang w:val="en-US" w:eastAsia="zh-CN"/>
              </w:rPr>
              <w:t>FFS: Overhead reduction for multiple CSI(s)</w:t>
            </w:r>
          </w:p>
          <w:p w14:paraId="38E93AF3" w14:textId="15C2E749" w:rsidR="00600D20" w:rsidRPr="00600D20" w:rsidRDefault="00600D20" w:rsidP="00600D20">
            <w:r w:rsidRPr="00E46582">
              <w:t xml:space="preserve">Note: UE complexity needs to be </w:t>
            </w:r>
            <w:proofErr w:type="gramStart"/>
            <w:r w:rsidRPr="00E46582">
              <w:t>taken into account</w:t>
            </w:r>
            <w:proofErr w:type="gramEnd"/>
            <w:r w:rsidRPr="00E46582">
              <w:t>.</w:t>
            </w:r>
          </w:p>
        </w:tc>
      </w:tr>
    </w:tbl>
    <w:p w14:paraId="440337DE" w14:textId="77777777" w:rsidR="00600D20" w:rsidRDefault="00600D20" w:rsidP="00600D20"/>
    <w:p w14:paraId="2DD980BD" w14:textId="5AE38149" w:rsidR="0035130D" w:rsidRDefault="0035130D" w:rsidP="00600D20">
      <w:r>
        <w:rPr>
          <w:rFonts w:hint="eastAsia"/>
        </w:rPr>
        <w:t>B</w:t>
      </w:r>
      <w:r>
        <w:t>efore we could agree on the multi-CSI in one CSI reporting instance</w:t>
      </w:r>
      <w:r w:rsidR="00604B93">
        <w:t xml:space="preserve">, we take a look at the evaluation results regarding spatial adaptation </w:t>
      </w:r>
      <w:r w:rsidR="00EC5ED0">
        <w:t xml:space="preserve">in the </w:t>
      </w:r>
      <w:proofErr w:type="gramStart"/>
      <w:r w:rsidR="00EC5ED0">
        <w:t>TR[</w:t>
      </w:r>
      <w:proofErr w:type="gramEnd"/>
      <w:r w:rsidR="00EC5ED0">
        <w:t xml:space="preserve">3] </w:t>
      </w:r>
      <w:r w:rsidR="00604B93">
        <w:t xml:space="preserve">first. </w:t>
      </w:r>
    </w:p>
    <w:p w14:paraId="73996809" w14:textId="4F8FE49A" w:rsidR="00604B93" w:rsidRDefault="00604B93" w:rsidP="00600D20">
      <w:r>
        <w:rPr>
          <w:rFonts w:hint="eastAsia"/>
        </w:rPr>
        <w:t>F</w:t>
      </w:r>
      <w:r>
        <w:t>or spatial adaptation, the evaluation results are mai</w:t>
      </w:r>
      <w:r w:rsidR="00DB6177">
        <w:t xml:space="preserve">nly categorized into the following three cases and the corresponding gains are summarized: </w:t>
      </w:r>
    </w:p>
    <w:p w14:paraId="18478288" w14:textId="77777777" w:rsidR="00DB6177" w:rsidRDefault="00DB6177" w:rsidP="00DB6177">
      <w:r>
        <w:t xml:space="preserve">Case 1: </w:t>
      </w:r>
      <w:r w:rsidR="00604B93" w:rsidRPr="00604B93">
        <w:t>Semi-static adaptation without multi-CSI:  4.8%~48.2% NES gain with UPT loss of 0.02%~87.08% (9 sources)</w:t>
      </w:r>
    </w:p>
    <w:p w14:paraId="4387C148" w14:textId="77777777" w:rsidR="00DB6177" w:rsidRDefault="00DB6177" w:rsidP="00DB6177">
      <w:r>
        <w:t xml:space="preserve">Case 2: </w:t>
      </w:r>
      <w:r w:rsidR="00604B93" w:rsidRPr="00604B93">
        <w:t>Dynamic adaption without multi-CSI: 6.7%~26.5% NES gain with UPT loss of 0.3%~18.5% (2 sources)</w:t>
      </w:r>
    </w:p>
    <w:p w14:paraId="5F8D8209" w14:textId="5B67C2EB" w:rsidR="00604B93" w:rsidRPr="00604B93" w:rsidRDefault="00DB6177" w:rsidP="00DB6177">
      <w:r>
        <w:t xml:space="preserve">Case 3: </w:t>
      </w:r>
      <w:r w:rsidR="00604B93" w:rsidRPr="00604B93">
        <w:t>Dynamic adaption with multi-CSI: 6.8%~31.3% NES gain with UPT loss of 0.02%~7% (3 sources)</w:t>
      </w:r>
    </w:p>
    <w:p w14:paraId="749299D9" w14:textId="6AEC2789" w:rsidR="00604B93" w:rsidRDefault="00DB6177" w:rsidP="00600D20">
      <w:r>
        <w:rPr>
          <w:rFonts w:hint="eastAsia"/>
        </w:rPr>
        <w:t>F</w:t>
      </w:r>
      <w:r>
        <w:t>or power adaptation, the evaluation results are mainly categorized into the following three cases and the corresponding gains are summarized:</w:t>
      </w:r>
    </w:p>
    <w:p w14:paraId="72AEF31D" w14:textId="6F3066FD" w:rsidR="00604B93" w:rsidRPr="00604B93" w:rsidRDefault="00DB6177" w:rsidP="00DB6177">
      <w:r>
        <w:t xml:space="preserve">Case 1: </w:t>
      </w:r>
      <w:r w:rsidR="00604B93" w:rsidRPr="00604B93">
        <w:t>Semi-static PDSCH power reduction of 3~18dB: 2.3%~51.5% NES gain with UPT loss of 2.03%~19.49% (8 sources)</w:t>
      </w:r>
    </w:p>
    <w:p w14:paraId="3CB19A58" w14:textId="780587B6" w:rsidR="00604B93" w:rsidRPr="00604B93" w:rsidRDefault="00DB6177" w:rsidP="00DB6177">
      <w:r>
        <w:t xml:space="preserve">Case 2: </w:t>
      </w:r>
      <w:r w:rsidR="00604B93" w:rsidRPr="00604B93">
        <w:t>Dynamic PDSCH power reduction with multi-CSI: 12.1%~23.8% NES gain</w:t>
      </w:r>
      <w:r>
        <w:t xml:space="preserve"> over no adaptation</w:t>
      </w:r>
      <w:r w:rsidR="00604B93" w:rsidRPr="00604B93">
        <w:t xml:space="preserve"> with UPT loss of less than 1.17% (1 source) </w:t>
      </w:r>
      <w:r w:rsidR="002B51AD">
        <w:t xml:space="preserve">and </w:t>
      </w:r>
      <w:r w:rsidR="002B51AD" w:rsidRPr="00E97819">
        <w:t>5.3</w:t>
      </w:r>
      <w:r w:rsidRPr="00E97819">
        <w:t>%~11.5%, compared to dynamic power reduction without multi-CSI report</w:t>
      </w:r>
      <w:r>
        <w:t xml:space="preserve"> (1 source)</w:t>
      </w:r>
    </w:p>
    <w:p w14:paraId="16000993" w14:textId="250B2AC3" w:rsidR="00DB6177" w:rsidRDefault="00DB6177" w:rsidP="00DB6177">
      <w:r>
        <w:rPr>
          <w:rFonts w:hint="eastAsia"/>
        </w:rPr>
        <w:t>I</w:t>
      </w:r>
      <w:r>
        <w:t>t can be observed that Semi-static and dynamic adaptation can already achieve markable NES gain. It is reasonable to</w:t>
      </w:r>
      <w:r w:rsidR="00124F25">
        <w:t xml:space="preserve"> start with</w:t>
      </w:r>
      <w:r>
        <w:t xml:space="preserve"> support</w:t>
      </w:r>
      <w:r w:rsidR="00124F25">
        <w:t>ing a</w:t>
      </w:r>
      <w:r>
        <w:t xml:space="preserve"> basic NES wor</w:t>
      </w:r>
      <w:r w:rsidR="002B51AD">
        <w:t xml:space="preserve">king </w:t>
      </w:r>
      <w:r w:rsidR="00124F25">
        <w:t>mode.</w:t>
      </w:r>
    </w:p>
    <w:p w14:paraId="0B42DF26" w14:textId="25DDF549" w:rsidR="00124F25" w:rsidRDefault="00124F25" w:rsidP="00DB6177">
      <w:r>
        <w:t>On top of the resource configuration and report configurations discussed in section 2 and 3, the more important is how to indicate which spatial adaptation pattern/power offset value is to be used for reporting. With the multiple values configured in the resource configuration, NW could further activate or trigger one of these values for UE to report</w:t>
      </w:r>
      <w:r w:rsidR="00363402">
        <w:t>. More specifically,</w:t>
      </w:r>
    </w:p>
    <w:p w14:paraId="2686EFE2" w14:textId="2D886585" w:rsidR="00604B93" w:rsidRDefault="007868BD" w:rsidP="00600D20">
      <w:r w:rsidRPr="007868BD">
        <w:t>Define a default</w:t>
      </w:r>
      <w:r>
        <w:t xml:space="preserve"> </w:t>
      </w:r>
      <w:r w:rsidRPr="007868BD">
        <w:t>configuration</w:t>
      </w:r>
      <w:r>
        <w:t>/sub-configuration</w:t>
      </w:r>
      <w:r w:rsidRPr="007868BD">
        <w:t xml:space="preserve">, when there are no other active configurations indicated </w:t>
      </w:r>
      <w:r>
        <w:t>NW</w:t>
      </w:r>
      <w:r w:rsidRPr="007868BD">
        <w:t xml:space="preserve">, UE will report based on the default </w:t>
      </w:r>
      <w:r>
        <w:t>configuration/</w:t>
      </w:r>
      <w:r w:rsidRPr="007868BD">
        <w:t>sub-configuration</w:t>
      </w:r>
      <w:r>
        <w:t>.</w:t>
      </w:r>
    </w:p>
    <w:p w14:paraId="21EFB8CF" w14:textId="77777777" w:rsidR="007868BD" w:rsidRDefault="007868BD" w:rsidP="007868BD">
      <w:r w:rsidRPr="007868BD">
        <w:t xml:space="preserve">MAC CE/DCI indicates </w:t>
      </w:r>
      <w:r>
        <w:t xml:space="preserve">one or multiple configurations/sub-configurations for report, the following options can be further considered: </w:t>
      </w:r>
    </w:p>
    <w:p w14:paraId="21E8C6DC" w14:textId="58DC418E" w:rsidR="007868BD" w:rsidRPr="007868BD" w:rsidRDefault="007868BD" w:rsidP="007868BD">
      <w:proofErr w:type="spellStart"/>
      <w:r>
        <w:t>Opt</w:t>
      </w:r>
      <w:proofErr w:type="spellEnd"/>
      <w:r>
        <w:t xml:space="preserve"> 1: </w:t>
      </w:r>
      <w:r w:rsidRPr="007868BD">
        <w:t>MAC CE/DCI indicates only one report sub-configuration for reporting is allowed, the previous report is automatically deactivated by the newly indicated report</w:t>
      </w:r>
      <w:r>
        <w:rPr>
          <w:rFonts w:hint="eastAsia"/>
        </w:rPr>
        <w:t>.</w:t>
      </w:r>
    </w:p>
    <w:p w14:paraId="34FD8012" w14:textId="7111E0D8" w:rsidR="007868BD" w:rsidRPr="007868BD" w:rsidRDefault="007868BD" w:rsidP="007868BD">
      <w:proofErr w:type="spellStart"/>
      <w:r>
        <w:t>Opt</w:t>
      </w:r>
      <w:proofErr w:type="spellEnd"/>
      <w:r>
        <w:t xml:space="preserve"> 2: </w:t>
      </w:r>
      <w:r w:rsidRPr="007868BD">
        <w:t xml:space="preserve">MAC CE/DCI could also indicate multiple consecutive CSI </w:t>
      </w:r>
      <w:proofErr w:type="gramStart"/>
      <w:r w:rsidRPr="007868BD">
        <w:t>results,</w:t>
      </w:r>
      <w:proofErr w:type="gramEnd"/>
      <w:r w:rsidRPr="007868BD">
        <w:t xml:space="preserve"> UE will report them in consecutive reporting instances.</w:t>
      </w:r>
    </w:p>
    <w:p w14:paraId="6514F0BE" w14:textId="35166E59" w:rsidR="007868BD" w:rsidRPr="007868BD" w:rsidRDefault="007868BD" w:rsidP="00600D20">
      <w:r>
        <w:t>Moreover, there should be enough transition time between the indication/last report and the updated UE report, where the exact value</w:t>
      </w:r>
      <w:r w:rsidR="003F1C79">
        <w:t xml:space="preserve"> could follow the current MAC CE activation/DCI triggering of AP CSI-RS and CSI reporting. </w:t>
      </w:r>
    </w:p>
    <w:p w14:paraId="77A9357E" w14:textId="282DD902" w:rsidR="00DA510F" w:rsidRPr="00476EC0" w:rsidRDefault="00604B93" w:rsidP="00476EC0">
      <w:pPr>
        <w:jc w:val="both"/>
        <w:rPr>
          <w:b/>
          <w:bCs/>
        </w:rPr>
      </w:pPr>
      <w:r w:rsidRPr="00476EC0">
        <w:rPr>
          <w:rFonts w:hint="eastAsia"/>
          <w:b/>
          <w:bCs/>
        </w:rPr>
        <w:t>Proposal</w:t>
      </w:r>
      <w:r w:rsidRPr="00476EC0">
        <w:rPr>
          <w:b/>
          <w:bCs/>
        </w:rPr>
        <w:t xml:space="preserve"> </w:t>
      </w:r>
      <w:r w:rsidR="00DB6177" w:rsidRPr="00476EC0">
        <w:rPr>
          <w:b/>
          <w:bCs/>
        </w:rPr>
        <w:t>7</w:t>
      </w:r>
      <w:r w:rsidRPr="00476EC0">
        <w:rPr>
          <w:b/>
          <w:bCs/>
        </w:rPr>
        <w:t xml:space="preserve">: </w:t>
      </w:r>
      <w:r w:rsidR="00DA510F" w:rsidRPr="00476EC0">
        <w:rPr>
          <w:b/>
          <w:bCs/>
        </w:rPr>
        <w:t>For multiple CSI, support NW activation/triggering a single CSI report for one report instance under the multiple spatial adaptation pattern assumptions</w:t>
      </w:r>
      <w:r w:rsidR="00DB6177" w:rsidRPr="00476EC0">
        <w:rPr>
          <w:b/>
          <w:bCs/>
        </w:rPr>
        <w:t xml:space="preserve"> or power adaptation values</w:t>
      </w:r>
      <w:r w:rsidR="00DB6177" w:rsidRPr="00476EC0">
        <w:rPr>
          <w:rFonts w:hint="eastAsia"/>
          <w:b/>
          <w:bCs/>
        </w:rPr>
        <w:t>.</w:t>
      </w:r>
    </w:p>
    <w:p w14:paraId="52A26236" w14:textId="3ECF2795" w:rsidR="004C4A07" w:rsidRPr="00EC0C9B" w:rsidRDefault="004C4A07" w:rsidP="004C4A07">
      <w:pPr>
        <w:jc w:val="both"/>
        <w:rPr>
          <w:b/>
          <w:bCs/>
          <w:sz w:val="22"/>
          <w:szCs w:val="22"/>
        </w:rPr>
      </w:pPr>
    </w:p>
    <w:p w14:paraId="5AF7F5BB" w14:textId="6CA59510" w:rsidR="00ED7653" w:rsidRDefault="00ED7653" w:rsidP="00032FD3">
      <w:pPr>
        <w:pStyle w:val="1"/>
      </w:pPr>
      <w:r>
        <w:t>Conclusion</w:t>
      </w:r>
    </w:p>
    <w:p w14:paraId="2479DF4E" w14:textId="25240701" w:rsidR="003105DC" w:rsidRDefault="002134C9" w:rsidP="00642E17">
      <w:pPr>
        <w:pStyle w:val="0Maintext"/>
        <w:numPr>
          <w:ilvl w:val="0"/>
          <w:numId w:val="0"/>
        </w:numPr>
        <w:rPr>
          <w:lang w:eastAsia="zh-CN"/>
        </w:rPr>
      </w:pPr>
      <w:r w:rsidRPr="00CC1A38">
        <w:t xml:space="preserve">In this contribution, </w:t>
      </w:r>
      <w:r w:rsidR="00711753">
        <w:t xml:space="preserve">we </w:t>
      </w:r>
      <w:r w:rsidR="00504B6B">
        <w:t>discussed our considerations on spatial and power domain enhancement to support network energy saving, the following proposals are made</w:t>
      </w:r>
      <w:r w:rsidR="00896948">
        <w:t>:</w:t>
      </w:r>
    </w:p>
    <w:p w14:paraId="64AB8FE4" w14:textId="77777777" w:rsidR="00642E17" w:rsidRPr="00642E17" w:rsidRDefault="00642E17" w:rsidP="00642E17">
      <w:pPr>
        <w:pStyle w:val="0Maintext"/>
        <w:numPr>
          <w:ilvl w:val="0"/>
          <w:numId w:val="0"/>
        </w:numPr>
        <w:rPr>
          <w:b/>
          <w:bCs/>
        </w:rPr>
      </w:pPr>
      <w:r w:rsidRPr="00642E17">
        <w:rPr>
          <w:rFonts w:hint="eastAsia"/>
          <w:b/>
          <w:bCs/>
        </w:rPr>
        <w:lastRenderedPageBreak/>
        <w:t>P</w:t>
      </w:r>
      <w:r w:rsidRPr="00642E17">
        <w:rPr>
          <w:b/>
          <w:bCs/>
        </w:rPr>
        <w:t xml:space="preserve">roposal 1: A spatial adaptation pattern can be determined by one of the following CSI-RS resource parameters </w:t>
      </w:r>
      <w:proofErr w:type="spellStart"/>
      <w:r w:rsidRPr="00642E17">
        <w:rPr>
          <w:b/>
          <w:bCs/>
        </w:rPr>
        <w:t>nrofPorts</w:t>
      </w:r>
      <w:proofErr w:type="spellEnd"/>
      <w:r w:rsidRPr="00642E17">
        <w:rPr>
          <w:b/>
          <w:bCs/>
        </w:rPr>
        <w:t xml:space="preserve">, TCI-State and/or </w:t>
      </w:r>
      <w:proofErr w:type="spellStart"/>
      <w:r w:rsidRPr="00642E17">
        <w:rPr>
          <w:b/>
          <w:bCs/>
        </w:rPr>
        <w:t>powerControlOffsetSS</w:t>
      </w:r>
      <w:proofErr w:type="spellEnd"/>
      <w:r w:rsidRPr="00642E17">
        <w:rPr>
          <w:b/>
          <w:bCs/>
        </w:rPr>
        <w:t>.</w:t>
      </w:r>
    </w:p>
    <w:p w14:paraId="01FD5623" w14:textId="77777777" w:rsidR="00642E17" w:rsidRPr="004A0425" w:rsidRDefault="00642E17" w:rsidP="00642E17">
      <w:pPr>
        <w:spacing w:afterLines="50"/>
        <w:jc w:val="both"/>
        <w:rPr>
          <w:b/>
          <w:bCs/>
          <w:szCs w:val="20"/>
        </w:rPr>
      </w:pPr>
      <w:r w:rsidRPr="004A0425">
        <w:rPr>
          <w:b/>
          <w:bCs/>
          <w:szCs w:val="20"/>
        </w:rPr>
        <w:t xml:space="preserve">Proposal 2: </w:t>
      </w:r>
      <w:r w:rsidRPr="004A0425">
        <w:rPr>
          <w:b/>
          <w:bCs/>
          <w:sz w:val="21"/>
          <w:szCs w:val="21"/>
        </w:rPr>
        <w:t>For resource configuration, consider the following options to configure the spatial adaptation pattern due to reduction of logical antenna ports:</w:t>
      </w:r>
    </w:p>
    <w:p w14:paraId="6EDE2626" w14:textId="77777777" w:rsidR="00642E17" w:rsidRPr="004A0425" w:rsidRDefault="00642E17" w:rsidP="00642E17">
      <w:pPr>
        <w:pStyle w:val="0Maintext"/>
        <w:rPr>
          <w:b/>
          <w:bCs/>
        </w:rPr>
      </w:pPr>
      <w:proofErr w:type="spellStart"/>
      <w:r w:rsidRPr="004A0425">
        <w:rPr>
          <w:b/>
          <w:bCs/>
        </w:rPr>
        <w:t>Opt</w:t>
      </w:r>
      <w:proofErr w:type="spellEnd"/>
      <w:r w:rsidRPr="004A0425">
        <w:rPr>
          <w:b/>
          <w:bCs/>
        </w:rPr>
        <w:t xml:space="preserve"> 1: one CSI-RS resource associated with multiple </w:t>
      </w:r>
      <w:proofErr w:type="spellStart"/>
      <w:r w:rsidRPr="004A0425">
        <w:rPr>
          <w:b/>
          <w:bCs/>
          <w:i/>
          <w:iCs/>
        </w:rPr>
        <w:t>nrofPorts</w:t>
      </w:r>
      <w:proofErr w:type="spellEnd"/>
      <w:r w:rsidRPr="004A0425">
        <w:rPr>
          <w:b/>
          <w:bCs/>
        </w:rPr>
        <w:t>, same across all CSI-RS resources in a resource set.</w:t>
      </w:r>
    </w:p>
    <w:p w14:paraId="5B6A6ACE" w14:textId="77777777" w:rsidR="00642E17" w:rsidRPr="004A0425" w:rsidRDefault="00642E17" w:rsidP="00642E17">
      <w:pPr>
        <w:pStyle w:val="0Maintext"/>
        <w:rPr>
          <w:b/>
          <w:bCs/>
        </w:rPr>
      </w:pPr>
      <w:proofErr w:type="spellStart"/>
      <w:r w:rsidRPr="004A0425">
        <w:rPr>
          <w:b/>
          <w:bCs/>
        </w:rPr>
        <w:t>Opt</w:t>
      </w:r>
      <w:proofErr w:type="spellEnd"/>
      <w:r w:rsidRPr="004A0425">
        <w:rPr>
          <w:b/>
          <w:bCs/>
        </w:rPr>
        <w:t xml:space="preserve"> 2: one CSI-RS resource set with multiple </w:t>
      </w:r>
      <w:proofErr w:type="spellStart"/>
      <w:r w:rsidRPr="004A0425">
        <w:rPr>
          <w:b/>
          <w:bCs/>
          <w:i/>
          <w:iCs/>
        </w:rPr>
        <w:t>nrofPort</w:t>
      </w:r>
      <w:proofErr w:type="spellEnd"/>
      <w:r w:rsidRPr="004A0425">
        <w:rPr>
          <w:b/>
          <w:bCs/>
        </w:rPr>
        <w:t xml:space="preserve"> values, where each CSI-RS resource within the set is associated with a single </w:t>
      </w:r>
      <w:proofErr w:type="spellStart"/>
      <w:r w:rsidRPr="004A0425">
        <w:rPr>
          <w:b/>
          <w:bCs/>
          <w:i/>
          <w:iCs/>
        </w:rPr>
        <w:t>nrofPort</w:t>
      </w:r>
      <w:proofErr w:type="spellEnd"/>
      <w:r w:rsidRPr="004A0425">
        <w:rPr>
          <w:b/>
          <w:bCs/>
        </w:rPr>
        <w:t xml:space="preserve"> value, the additional </w:t>
      </w:r>
      <w:proofErr w:type="spellStart"/>
      <w:r w:rsidRPr="004A0425">
        <w:rPr>
          <w:b/>
          <w:bCs/>
        </w:rPr>
        <w:t>nrofPort</w:t>
      </w:r>
      <w:proofErr w:type="spellEnd"/>
      <w:r w:rsidRPr="004A0425">
        <w:rPr>
          <w:b/>
          <w:bCs/>
        </w:rPr>
        <w:t xml:space="preserve"> values are configured per resource set level.</w:t>
      </w:r>
    </w:p>
    <w:p w14:paraId="1C903A14" w14:textId="77777777" w:rsidR="00642E17" w:rsidRPr="004A0425" w:rsidRDefault="00642E17" w:rsidP="00642E17">
      <w:pPr>
        <w:pStyle w:val="0Maintext"/>
        <w:numPr>
          <w:ilvl w:val="0"/>
          <w:numId w:val="0"/>
        </w:numPr>
        <w:rPr>
          <w:b/>
          <w:bCs/>
        </w:rPr>
      </w:pPr>
      <w:r w:rsidRPr="004A0425">
        <w:rPr>
          <w:b/>
          <w:bCs/>
        </w:rPr>
        <w:t>where which value is to be used for CSI report can be further indicated.</w:t>
      </w:r>
    </w:p>
    <w:p w14:paraId="343A807B" w14:textId="06DBA3A7" w:rsidR="00642E17" w:rsidRPr="00600D20" w:rsidRDefault="00642E17" w:rsidP="00642E17">
      <w:pPr>
        <w:spacing w:afterLines="50"/>
        <w:rPr>
          <w:b/>
          <w:bCs/>
          <w:sz w:val="18"/>
          <w:szCs w:val="18"/>
        </w:rPr>
      </w:pPr>
      <w:r w:rsidRPr="00600D20">
        <w:rPr>
          <w:b/>
          <w:bCs/>
          <w:szCs w:val="20"/>
        </w:rPr>
        <w:t>Proposal 3: For resource configuration, also consider the following options to configure the spatial adaptation pattern due to change of spatial element mapping</w:t>
      </w:r>
      <w:r w:rsidR="00D87C3C" w:rsidRPr="00D87C3C">
        <w:rPr>
          <w:b/>
          <w:bCs/>
          <w:szCs w:val="20"/>
        </w:rPr>
        <w:t xml:space="preserve"> </w:t>
      </w:r>
      <w:r w:rsidR="00D87C3C">
        <w:rPr>
          <w:b/>
          <w:bCs/>
          <w:szCs w:val="20"/>
        </w:rPr>
        <w:t>or transmission power</w:t>
      </w:r>
      <w:r w:rsidRPr="00600D20">
        <w:rPr>
          <w:b/>
          <w:bCs/>
          <w:szCs w:val="20"/>
        </w:rPr>
        <w:t>:</w:t>
      </w:r>
    </w:p>
    <w:p w14:paraId="435FB365" w14:textId="315F94D1" w:rsidR="00642E17" w:rsidRPr="00600D20" w:rsidRDefault="00642E17" w:rsidP="00642E17">
      <w:pPr>
        <w:pStyle w:val="a4"/>
        <w:numPr>
          <w:ilvl w:val="0"/>
          <w:numId w:val="45"/>
        </w:numPr>
        <w:spacing w:afterLines="50"/>
        <w:ind w:leftChars="0"/>
        <w:jc w:val="both"/>
        <w:rPr>
          <w:b/>
          <w:bCs/>
          <w:szCs w:val="20"/>
        </w:rPr>
      </w:pPr>
      <w:proofErr w:type="spellStart"/>
      <w:r w:rsidRPr="00600D20">
        <w:rPr>
          <w:b/>
          <w:bCs/>
          <w:szCs w:val="20"/>
        </w:rPr>
        <w:t>Opt</w:t>
      </w:r>
      <w:proofErr w:type="spellEnd"/>
      <w:r w:rsidRPr="00600D20">
        <w:rPr>
          <w:b/>
          <w:bCs/>
          <w:szCs w:val="20"/>
        </w:rPr>
        <w:t xml:space="preserve"> 1: one CSI-RS resource associated with multiple TCI-stats/</w:t>
      </w:r>
      <w:proofErr w:type="spellStart"/>
      <w:r w:rsidRPr="00600D20">
        <w:rPr>
          <w:b/>
          <w:bCs/>
          <w:szCs w:val="20"/>
        </w:rPr>
        <w:t>powerControlOffsetSS</w:t>
      </w:r>
      <w:proofErr w:type="spellEnd"/>
      <w:r w:rsidR="00B16BE8">
        <w:rPr>
          <w:b/>
          <w:bCs/>
          <w:szCs w:val="20"/>
        </w:rPr>
        <w:t>/</w:t>
      </w:r>
      <w:r w:rsidR="00B16BE8" w:rsidRPr="00B16BE8">
        <w:rPr>
          <w:b/>
          <w:bCs/>
          <w:szCs w:val="20"/>
        </w:rPr>
        <w:t xml:space="preserve"> </w:t>
      </w:r>
      <w:proofErr w:type="spellStart"/>
      <w:r w:rsidR="00B16BE8" w:rsidRPr="00600D20">
        <w:rPr>
          <w:b/>
          <w:bCs/>
          <w:szCs w:val="20"/>
        </w:rPr>
        <w:t>powerControlOffset</w:t>
      </w:r>
      <w:proofErr w:type="spellEnd"/>
      <w:r w:rsidRPr="00600D20">
        <w:rPr>
          <w:b/>
          <w:bCs/>
          <w:szCs w:val="20"/>
        </w:rPr>
        <w:t xml:space="preserve"> </w:t>
      </w:r>
      <w:proofErr w:type="gramStart"/>
      <w:r w:rsidRPr="00600D20">
        <w:rPr>
          <w:b/>
          <w:bCs/>
          <w:szCs w:val="20"/>
        </w:rPr>
        <w:t>values</w:t>
      </w:r>
      <w:proofErr w:type="gramEnd"/>
    </w:p>
    <w:p w14:paraId="4971F2D2" w14:textId="14E806BC" w:rsidR="00642E17" w:rsidRPr="00600D20" w:rsidRDefault="00642E17" w:rsidP="00642E17">
      <w:pPr>
        <w:pStyle w:val="a4"/>
        <w:numPr>
          <w:ilvl w:val="0"/>
          <w:numId w:val="45"/>
        </w:numPr>
        <w:spacing w:afterLines="50"/>
        <w:ind w:leftChars="0"/>
        <w:jc w:val="both"/>
        <w:rPr>
          <w:b/>
          <w:bCs/>
          <w:szCs w:val="20"/>
        </w:rPr>
      </w:pPr>
      <w:proofErr w:type="spellStart"/>
      <w:r w:rsidRPr="00600D20">
        <w:rPr>
          <w:b/>
          <w:bCs/>
          <w:szCs w:val="20"/>
        </w:rPr>
        <w:t>Opt</w:t>
      </w:r>
      <w:proofErr w:type="spellEnd"/>
      <w:r w:rsidRPr="00600D20">
        <w:rPr>
          <w:b/>
          <w:bCs/>
          <w:szCs w:val="20"/>
        </w:rPr>
        <w:t xml:space="preserve"> 2: one CSI-RS resource associated with one TCI-state/</w:t>
      </w:r>
      <w:proofErr w:type="spellStart"/>
      <w:r w:rsidRPr="00600D20">
        <w:rPr>
          <w:b/>
          <w:bCs/>
          <w:szCs w:val="20"/>
        </w:rPr>
        <w:t>powerControlOffset</w:t>
      </w:r>
      <w:r w:rsidR="00B16BE8">
        <w:rPr>
          <w:b/>
          <w:bCs/>
          <w:szCs w:val="20"/>
        </w:rPr>
        <w:t>SS</w:t>
      </w:r>
      <w:proofErr w:type="spellEnd"/>
      <w:r w:rsidR="00B16BE8">
        <w:rPr>
          <w:b/>
          <w:bCs/>
          <w:szCs w:val="20"/>
        </w:rPr>
        <w:t>/</w:t>
      </w:r>
      <w:r w:rsidR="00B16BE8" w:rsidRPr="00B16BE8">
        <w:rPr>
          <w:b/>
          <w:bCs/>
          <w:szCs w:val="20"/>
        </w:rPr>
        <w:t xml:space="preserve"> </w:t>
      </w:r>
      <w:proofErr w:type="spellStart"/>
      <w:r w:rsidR="00B16BE8" w:rsidRPr="00600D20">
        <w:rPr>
          <w:b/>
          <w:bCs/>
          <w:szCs w:val="20"/>
        </w:rPr>
        <w:t>powerControlOffset</w:t>
      </w:r>
      <w:proofErr w:type="spellEnd"/>
      <w:r w:rsidRPr="00600D20">
        <w:rPr>
          <w:b/>
          <w:bCs/>
          <w:szCs w:val="20"/>
        </w:rPr>
        <w:t xml:space="preserve">, and the multiple CSI-RS resources are within one CSI-RS resource </w:t>
      </w:r>
      <w:proofErr w:type="gramStart"/>
      <w:r w:rsidRPr="00600D20">
        <w:rPr>
          <w:b/>
          <w:bCs/>
          <w:szCs w:val="20"/>
        </w:rPr>
        <w:t>set</w:t>
      </w:r>
      <w:proofErr w:type="gramEnd"/>
    </w:p>
    <w:p w14:paraId="337D46EB" w14:textId="2C35D753" w:rsidR="00642E17" w:rsidRPr="00600D20" w:rsidRDefault="00642E17" w:rsidP="00642E17">
      <w:pPr>
        <w:pStyle w:val="a4"/>
        <w:numPr>
          <w:ilvl w:val="0"/>
          <w:numId w:val="45"/>
        </w:numPr>
        <w:spacing w:afterLines="50"/>
        <w:ind w:leftChars="0"/>
        <w:jc w:val="both"/>
        <w:rPr>
          <w:b/>
          <w:bCs/>
          <w:szCs w:val="20"/>
          <w:lang w:val="en-US"/>
        </w:rPr>
      </w:pPr>
      <w:proofErr w:type="spellStart"/>
      <w:r w:rsidRPr="00600D20">
        <w:rPr>
          <w:b/>
          <w:bCs/>
          <w:szCs w:val="20"/>
        </w:rPr>
        <w:t>Opt</w:t>
      </w:r>
      <w:proofErr w:type="spellEnd"/>
      <w:r w:rsidRPr="00600D20">
        <w:rPr>
          <w:b/>
          <w:bCs/>
          <w:szCs w:val="20"/>
        </w:rPr>
        <w:t xml:space="preserve"> 3: one CSI-RS resource associated with one TCI-state/</w:t>
      </w:r>
      <w:proofErr w:type="spellStart"/>
      <w:r w:rsidRPr="00600D20">
        <w:rPr>
          <w:b/>
          <w:bCs/>
          <w:szCs w:val="20"/>
        </w:rPr>
        <w:t>powerControlOffset</w:t>
      </w:r>
      <w:r w:rsidR="00B16BE8">
        <w:rPr>
          <w:b/>
          <w:bCs/>
          <w:szCs w:val="20"/>
        </w:rPr>
        <w:t>SS</w:t>
      </w:r>
      <w:proofErr w:type="spellEnd"/>
      <w:r w:rsidR="00B16BE8">
        <w:rPr>
          <w:b/>
          <w:bCs/>
          <w:szCs w:val="20"/>
        </w:rPr>
        <w:t>/</w:t>
      </w:r>
      <w:r w:rsidR="00B16BE8" w:rsidRPr="00B16BE8">
        <w:rPr>
          <w:b/>
          <w:bCs/>
          <w:szCs w:val="20"/>
        </w:rPr>
        <w:t xml:space="preserve"> </w:t>
      </w:r>
      <w:proofErr w:type="spellStart"/>
      <w:r w:rsidR="00B16BE8" w:rsidRPr="00600D20">
        <w:rPr>
          <w:b/>
          <w:bCs/>
          <w:szCs w:val="20"/>
        </w:rPr>
        <w:t>powerControlOffset</w:t>
      </w:r>
      <w:proofErr w:type="spellEnd"/>
      <w:r w:rsidRPr="00600D20">
        <w:rPr>
          <w:b/>
          <w:bCs/>
          <w:szCs w:val="20"/>
        </w:rPr>
        <w:t>, and the multiple CSI-RS resources are in multiple resource sets</w:t>
      </w:r>
    </w:p>
    <w:p w14:paraId="1DE62B82" w14:textId="77777777" w:rsidR="00642E17" w:rsidRDefault="00642E17" w:rsidP="00642E17">
      <w:pPr>
        <w:rPr>
          <w:b/>
          <w:bCs/>
        </w:rPr>
      </w:pPr>
      <w:r w:rsidRPr="004A0425">
        <w:rPr>
          <w:b/>
          <w:bCs/>
        </w:rPr>
        <w:t>Proposal 4: For reporting configuration, whether using separate CSI configuration or a single report configuration with multiple sub-configurations, depends on the clarification on UE CSI/CSI-RS capability</w:t>
      </w:r>
      <w:r>
        <w:rPr>
          <w:b/>
          <w:bCs/>
        </w:rPr>
        <w:t xml:space="preserve"> and CPU counting, that is, the number of supported CPUs for CSI measurement and counting remains the same as current UE capability and </w:t>
      </w:r>
    </w:p>
    <w:p w14:paraId="221FE7A1" w14:textId="77777777" w:rsidR="00642E17" w:rsidRPr="00B20A7D" w:rsidRDefault="00642E17" w:rsidP="00642E17">
      <w:pPr>
        <w:pStyle w:val="a4"/>
        <w:numPr>
          <w:ilvl w:val="0"/>
          <w:numId w:val="44"/>
        </w:numPr>
        <w:ind w:leftChars="0"/>
        <w:rPr>
          <w:b/>
          <w:bCs/>
        </w:rPr>
      </w:pPr>
      <w:r w:rsidRPr="00B20A7D">
        <w:rPr>
          <w:b/>
          <w:bCs/>
        </w:rPr>
        <w:t>If independent/separate CSI report configurations are supported, CPU occupation is based on per configuration as current.</w:t>
      </w:r>
    </w:p>
    <w:p w14:paraId="3D05D751" w14:textId="77777777" w:rsidR="00642E17" w:rsidRPr="00B20A7D" w:rsidRDefault="00642E17" w:rsidP="00642E17">
      <w:pPr>
        <w:pStyle w:val="a4"/>
        <w:numPr>
          <w:ilvl w:val="0"/>
          <w:numId w:val="44"/>
        </w:numPr>
        <w:ind w:leftChars="0"/>
        <w:rPr>
          <w:b/>
          <w:bCs/>
        </w:rPr>
      </w:pPr>
      <w:r w:rsidRPr="00B20A7D">
        <w:rPr>
          <w:b/>
          <w:bCs/>
        </w:rPr>
        <w:t>If a single report configuration with multiple sub-configurations is supported, the CPU occupation should be based on per sub-configuration</w:t>
      </w:r>
      <w:r>
        <w:rPr>
          <w:b/>
          <w:bCs/>
        </w:rPr>
        <w:t>.</w:t>
      </w:r>
    </w:p>
    <w:p w14:paraId="18365091" w14:textId="77777777" w:rsidR="00642E17" w:rsidRPr="00642E17" w:rsidRDefault="00642E17" w:rsidP="00642E17">
      <w:pPr>
        <w:rPr>
          <w:b/>
          <w:bCs/>
        </w:rPr>
      </w:pPr>
      <w:r w:rsidRPr="00642E17">
        <w:rPr>
          <w:b/>
          <w:bCs/>
        </w:rPr>
        <w:t xml:space="preserve">Proposal 5: If independent/separate CSI report configurations are supported, consider enhancement on </w:t>
      </w:r>
      <w:r w:rsidR="006052FB" w:rsidRPr="00642E17">
        <w:rPr>
          <w:b/>
          <w:bCs/>
        </w:rPr>
        <w:t>multiple report grouping</w:t>
      </w:r>
      <w:r w:rsidRPr="00642E17">
        <w:rPr>
          <w:b/>
          <w:bCs/>
        </w:rPr>
        <w:t xml:space="preserve"> with resource and reporting parameter redundancy reduction.</w:t>
      </w:r>
    </w:p>
    <w:p w14:paraId="76BD98AD" w14:textId="77777777" w:rsidR="00642E17" w:rsidRPr="00642E17" w:rsidRDefault="00642E17" w:rsidP="00642E17">
      <w:pPr>
        <w:rPr>
          <w:b/>
          <w:bCs/>
        </w:rPr>
      </w:pPr>
      <w:r w:rsidRPr="00642E17">
        <w:rPr>
          <w:b/>
          <w:bCs/>
        </w:rPr>
        <w:t xml:space="preserve">Proposal 6: If a single report configuration with multiple sub-configurations is supported, consider at least </w:t>
      </w:r>
      <w:proofErr w:type="spellStart"/>
      <w:r w:rsidRPr="00642E17">
        <w:rPr>
          <w:b/>
          <w:bCs/>
        </w:rPr>
        <w:t>codebookConfig</w:t>
      </w:r>
      <w:proofErr w:type="spellEnd"/>
      <w:r w:rsidRPr="00642E17">
        <w:rPr>
          <w:b/>
          <w:bCs/>
        </w:rPr>
        <w:t xml:space="preserve"> and associated CSI-RS resource/resource set in the sub-config. </w:t>
      </w:r>
    </w:p>
    <w:p w14:paraId="3D539B28" w14:textId="1BCA2B97" w:rsidR="00E8121D" w:rsidRPr="00EC5ED0" w:rsidRDefault="00EC5ED0" w:rsidP="00EC5ED0">
      <w:pPr>
        <w:jc w:val="both"/>
        <w:rPr>
          <w:b/>
          <w:bCs/>
        </w:rPr>
      </w:pPr>
      <w:r w:rsidRPr="00476EC0">
        <w:rPr>
          <w:rFonts w:hint="eastAsia"/>
          <w:b/>
          <w:bCs/>
        </w:rPr>
        <w:t>Proposal</w:t>
      </w:r>
      <w:r w:rsidRPr="00476EC0">
        <w:rPr>
          <w:b/>
          <w:bCs/>
        </w:rPr>
        <w:t xml:space="preserve"> 7: For multiple CSI, support NW activation/triggering a single CSI report for one report instance under the multiple spatial adaptation pattern assumptions or power adaptation values</w:t>
      </w:r>
      <w:r w:rsidRPr="00476EC0">
        <w:rPr>
          <w:rFonts w:hint="eastAsia"/>
          <w:b/>
          <w:bCs/>
        </w:rPr>
        <w:t>.</w:t>
      </w:r>
    </w:p>
    <w:p w14:paraId="011FBF3D" w14:textId="77777777" w:rsidR="00F474AC" w:rsidRDefault="00F474AC" w:rsidP="00F474AC">
      <w:pPr>
        <w:pStyle w:val="1"/>
      </w:pPr>
      <w:r>
        <w:t>Reference</w:t>
      </w:r>
    </w:p>
    <w:p w14:paraId="0817D4DE" w14:textId="0E465E0A" w:rsidR="00FC5DBD" w:rsidRPr="00201B91" w:rsidRDefault="002C5C26" w:rsidP="007E0050">
      <w:pPr>
        <w:numPr>
          <w:ilvl w:val="0"/>
          <w:numId w:val="2"/>
        </w:numPr>
        <w:overflowPunct w:val="0"/>
        <w:autoSpaceDE w:val="0"/>
        <w:autoSpaceDN w:val="0"/>
        <w:adjustRightInd w:val="0"/>
        <w:spacing w:before="100" w:beforeAutospacing="1" w:after="100" w:afterAutospacing="1"/>
        <w:ind w:left="562" w:hanging="562"/>
        <w:textAlignment w:val="baseline"/>
        <w:rPr>
          <w:szCs w:val="20"/>
          <w:lang w:val="en-GB"/>
        </w:rPr>
      </w:pPr>
      <w:r w:rsidRPr="00201B91">
        <w:rPr>
          <w:szCs w:val="20"/>
        </w:rPr>
        <w:t>RP-</w:t>
      </w:r>
      <w:r w:rsidR="00B726C8" w:rsidRPr="00201B91">
        <w:rPr>
          <w:szCs w:val="20"/>
        </w:rPr>
        <w:t>223540</w:t>
      </w:r>
      <w:r w:rsidRPr="00201B91">
        <w:rPr>
          <w:szCs w:val="20"/>
        </w:rPr>
        <w:t xml:space="preserve">, </w:t>
      </w:r>
      <w:r w:rsidR="00B726C8" w:rsidRPr="00201B91">
        <w:rPr>
          <w:szCs w:val="20"/>
        </w:rPr>
        <w:t>New WID: Network energy savings for NR</w:t>
      </w:r>
      <w:r w:rsidRPr="00201B91">
        <w:rPr>
          <w:szCs w:val="20"/>
        </w:rPr>
        <w:t>, Huawei, RAN#9</w:t>
      </w:r>
      <w:r w:rsidR="00B726C8" w:rsidRPr="00201B91">
        <w:rPr>
          <w:szCs w:val="20"/>
        </w:rPr>
        <w:t>8-</w:t>
      </w:r>
      <w:r w:rsidRPr="00201B91">
        <w:rPr>
          <w:szCs w:val="20"/>
        </w:rPr>
        <w:t xml:space="preserve">e, </w:t>
      </w:r>
      <w:r w:rsidR="00B726C8" w:rsidRPr="00201B91">
        <w:rPr>
          <w:szCs w:val="20"/>
        </w:rPr>
        <w:t>Dec</w:t>
      </w:r>
      <w:r w:rsidRPr="00201B91">
        <w:rPr>
          <w:szCs w:val="20"/>
        </w:rPr>
        <w:t>. 2022</w:t>
      </w:r>
      <w:r w:rsidR="00BF7A10" w:rsidRPr="00201B91">
        <w:rPr>
          <w:szCs w:val="20"/>
        </w:rPr>
        <w:t>.</w:t>
      </w:r>
    </w:p>
    <w:p w14:paraId="13BBFE46" w14:textId="4A9BE97E" w:rsidR="00201B91" w:rsidRPr="00201B91" w:rsidRDefault="00201B91" w:rsidP="00201B91">
      <w:pPr>
        <w:numPr>
          <w:ilvl w:val="0"/>
          <w:numId w:val="2"/>
        </w:numPr>
        <w:overflowPunct w:val="0"/>
        <w:autoSpaceDE w:val="0"/>
        <w:autoSpaceDN w:val="0"/>
        <w:adjustRightInd w:val="0"/>
        <w:spacing w:before="100" w:beforeAutospacing="1" w:after="100" w:afterAutospacing="1"/>
        <w:ind w:left="562" w:hanging="562"/>
        <w:textAlignment w:val="baseline"/>
        <w:rPr>
          <w:szCs w:val="20"/>
          <w:lang w:val="en-GB"/>
        </w:rPr>
      </w:pPr>
      <w:r w:rsidRPr="00201B91">
        <w:rPr>
          <w:rFonts w:hint="eastAsia"/>
          <w:szCs w:val="20"/>
          <w:lang w:val="en-GB"/>
        </w:rPr>
        <w:t>T</w:t>
      </w:r>
      <w:r w:rsidRPr="00201B91">
        <w:rPr>
          <w:szCs w:val="20"/>
          <w:lang w:val="en-GB"/>
        </w:rPr>
        <w:t>R38.864, Study on network energy savings for NR, Dec.2022.</w:t>
      </w:r>
    </w:p>
    <w:p w14:paraId="3A9B8493" w14:textId="5F066776" w:rsidR="00201B91" w:rsidRPr="00201B91" w:rsidRDefault="00201B91" w:rsidP="00201B91">
      <w:pPr>
        <w:numPr>
          <w:ilvl w:val="0"/>
          <w:numId w:val="2"/>
        </w:numPr>
        <w:overflowPunct w:val="0"/>
        <w:autoSpaceDE w:val="0"/>
        <w:autoSpaceDN w:val="0"/>
        <w:adjustRightInd w:val="0"/>
        <w:spacing w:before="100" w:beforeAutospacing="1" w:after="100" w:afterAutospacing="1"/>
        <w:ind w:left="562" w:hanging="562"/>
        <w:textAlignment w:val="baseline"/>
        <w:rPr>
          <w:szCs w:val="20"/>
          <w:lang w:val="en-GB"/>
        </w:rPr>
      </w:pPr>
      <w:r w:rsidRPr="00201B91">
        <w:rPr>
          <w:szCs w:val="20"/>
          <w:lang w:val="en-GB"/>
        </w:rPr>
        <w:t>RAN1 Chair’s Notes,</w:t>
      </w:r>
      <w:r w:rsidRPr="00201B91">
        <w:rPr>
          <w:sz w:val="16"/>
          <w:szCs w:val="21"/>
        </w:rPr>
        <w:t xml:space="preserve"> </w:t>
      </w:r>
      <w:r w:rsidRPr="00201B91">
        <w:rPr>
          <w:szCs w:val="20"/>
          <w:lang w:val="en-GB"/>
        </w:rPr>
        <w:t xml:space="preserve">3GPP TSG RAN WG1 #112, Athens, Greece, February 27th – March 3rd, </w:t>
      </w:r>
      <w:proofErr w:type="gramStart"/>
      <w:r w:rsidRPr="00201B91">
        <w:rPr>
          <w:szCs w:val="20"/>
          <w:lang w:val="en-GB"/>
        </w:rPr>
        <w:t>2023</w:t>
      </w:r>
      <w:proofErr w:type="gramEnd"/>
    </w:p>
    <w:sectPr w:rsidR="00201B91" w:rsidRPr="00201B91"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0AE5F" w14:textId="77777777" w:rsidR="00B47866" w:rsidRDefault="00B47866" w:rsidP="008108B5">
      <w:pPr>
        <w:spacing w:after="0"/>
      </w:pPr>
      <w:r>
        <w:separator/>
      </w:r>
    </w:p>
  </w:endnote>
  <w:endnote w:type="continuationSeparator" w:id="0">
    <w:p w14:paraId="2D63CF6A" w14:textId="77777777" w:rsidR="00B47866" w:rsidRDefault="00B47866" w:rsidP="00810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微软雅黑"/>
    <w:panose1 w:val="020B0604020202020204"/>
    <w:charset w:val="86"/>
    <w:family w:val="modern"/>
    <w:pitch w:val="fixed"/>
    <w:sig w:usb0="00000001" w:usb1="080E0000" w:usb2="00000010" w:usb3="00000000" w:csb0="00040000"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38D31" w14:textId="77777777" w:rsidR="00B47866" w:rsidRDefault="00B47866" w:rsidP="008108B5">
      <w:pPr>
        <w:spacing w:after="0"/>
      </w:pPr>
      <w:r>
        <w:separator/>
      </w:r>
    </w:p>
  </w:footnote>
  <w:footnote w:type="continuationSeparator" w:id="0">
    <w:p w14:paraId="773511AA" w14:textId="77777777" w:rsidR="00B47866" w:rsidRDefault="00B47866" w:rsidP="008108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4D3DF9"/>
    <w:multiLevelType w:val="hybridMultilevel"/>
    <w:tmpl w:val="934A22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C14AC"/>
    <w:multiLevelType w:val="hybridMultilevel"/>
    <w:tmpl w:val="A1C6AC3A"/>
    <w:lvl w:ilvl="0" w:tplc="8EB66C7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4A366B8"/>
    <w:multiLevelType w:val="multilevel"/>
    <w:tmpl w:val="3D3A30C2"/>
    <w:styleLink w:val="20"/>
    <w:lvl w:ilvl="0">
      <w:start w:val="1"/>
      <w:numFmt w:val="bulle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 w15:restartNumberingAfterBreak="0">
    <w:nsid w:val="15465F59"/>
    <w:multiLevelType w:val="hybridMultilevel"/>
    <w:tmpl w:val="37E0EB7C"/>
    <w:lvl w:ilvl="0" w:tplc="8EB66C74">
      <w:start w:val="1"/>
      <w:numFmt w:val="bullet"/>
      <w:lvlText w:val="•"/>
      <w:lvlJc w:val="left"/>
      <w:pPr>
        <w:ind w:left="1121" w:hanging="420"/>
      </w:pPr>
      <w:rPr>
        <w:rFonts w:ascii="Arial" w:hAnsi="Arial" w:hint="default"/>
      </w:rPr>
    </w:lvl>
    <w:lvl w:ilvl="1" w:tplc="04090003" w:tentative="1">
      <w:start w:val="1"/>
      <w:numFmt w:val="bullet"/>
      <w:lvlText w:val=""/>
      <w:lvlJc w:val="left"/>
      <w:pPr>
        <w:ind w:left="1541" w:hanging="420"/>
      </w:pPr>
      <w:rPr>
        <w:rFonts w:ascii="Wingdings" w:hAnsi="Wingdings" w:hint="default"/>
      </w:rPr>
    </w:lvl>
    <w:lvl w:ilvl="2" w:tplc="04090005" w:tentative="1">
      <w:start w:val="1"/>
      <w:numFmt w:val="bullet"/>
      <w:lvlText w:val=""/>
      <w:lvlJc w:val="left"/>
      <w:pPr>
        <w:ind w:left="1961" w:hanging="420"/>
      </w:pPr>
      <w:rPr>
        <w:rFonts w:ascii="Wingdings" w:hAnsi="Wingdings" w:hint="default"/>
      </w:rPr>
    </w:lvl>
    <w:lvl w:ilvl="3" w:tplc="04090001" w:tentative="1">
      <w:start w:val="1"/>
      <w:numFmt w:val="bullet"/>
      <w:lvlText w:val=""/>
      <w:lvlJc w:val="left"/>
      <w:pPr>
        <w:ind w:left="2381" w:hanging="420"/>
      </w:pPr>
      <w:rPr>
        <w:rFonts w:ascii="Wingdings" w:hAnsi="Wingdings" w:hint="default"/>
      </w:rPr>
    </w:lvl>
    <w:lvl w:ilvl="4" w:tplc="04090003" w:tentative="1">
      <w:start w:val="1"/>
      <w:numFmt w:val="bullet"/>
      <w:lvlText w:val=""/>
      <w:lvlJc w:val="left"/>
      <w:pPr>
        <w:ind w:left="2801" w:hanging="420"/>
      </w:pPr>
      <w:rPr>
        <w:rFonts w:ascii="Wingdings" w:hAnsi="Wingdings" w:hint="default"/>
      </w:rPr>
    </w:lvl>
    <w:lvl w:ilvl="5" w:tplc="04090005" w:tentative="1">
      <w:start w:val="1"/>
      <w:numFmt w:val="bullet"/>
      <w:lvlText w:val=""/>
      <w:lvlJc w:val="left"/>
      <w:pPr>
        <w:ind w:left="3221" w:hanging="420"/>
      </w:pPr>
      <w:rPr>
        <w:rFonts w:ascii="Wingdings" w:hAnsi="Wingdings" w:hint="default"/>
      </w:rPr>
    </w:lvl>
    <w:lvl w:ilvl="6" w:tplc="04090001" w:tentative="1">
      <w:start w:val="1"/>
      <w:numFmt w:val="bullet"/>
      <w:lvlText w:val=""/>
      <w:lvlJc w:val="left"/>
      <w:pPr>
        <w:ind w:left="3641" w:hanging="420"/>
      </w:pPr>
      <w:rPr>
        <w:rFonts w:ascii="Wingdings" w:hAnsi="Wingdings" w:hint="default"/>
      </w:rPr>
    </w:lvl>
    <w:lvl w:ilvl="7" w:tplc="04090003" w:tentative="1">
      <w:start w:val="1"/>
      <w:numFmt w:val="bullet"/>
      <w:lvlText w:val=""/>
      <w:lvlJc w:val="left"/>
      <w:pPr>
        <w:ind w:left="4061" w:hanging="420"/>
      </w:pPr>
      <w:rPr>
        <w:rFonts w:ascii="Wingdings" w:hAnsi="Wingdings" w:hint="default"/>
      </w:rPr>
    </w:lvl>
    <w:lvl w:ilvl="8" w:tplc="04090005" w:tentative="1">
      <w:start w:val="1"/>
      <w:numFmt w:val="bullet"/>
      <w:lvlText w:val=""/>
      <w:lvlJc w:val="left"/>
      <w:pPr>
        <w:ind w:left="4481" w:hanging="420"/>
      </w:pPr>
      <w:rPr>
        <w:rFonts w:ascii="Wingdings" w:hAnsi="Wingdings" w:hint="default"/>
      </w:rPr>
    </w:lvl>
  </w:abstractNum>
  <w:abstractNum w:abstractNumId="8" w15:restartNumberingAfterBreak="0">
    <w:nsid w:val="18F779CF"/>
    <w:multiLevelType w:val="hybridMultilevel"/>
    <w:tmpl w:val="933E18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543AE1"/>
    <w:multiLevelType w:val="hybridMultilevel"/>
    <w:tmpl w:val="1500E4FE"/>
    <w:lvl w:ilvl="0" w:tplc="8EB66C74">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57344"/>
    <w:multiLevelType w:val="hybridMultilevel"/>
    <w:tmpl w:val="A15029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BF2020C"/>
    <w:multiLevelType w:val="hybridMultilevel"/>
    <w:tmpl w:val="69A0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B3152"/>
    <w:multiLevelType w:val="hybridMultilevel"/>
    <w:tmpl w:val="AC8E37A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2975C0E"/>
    <w:multiLevelType w:val="hybridMultilevel"/>
    <w:tmpl w:val="B21E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B62D1"/>
    <w:multiLevelType w:val="hybridMultilevel"/>
    <w:tmpl w:val="6AA6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034C59"/>
    <w:multiLevelType w:val="hybridMultilevel"/>
    <w:tmpl w:val="E706507C"/>
    <w:lvl w:ilvl="0" w:tplc="5E8A3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F37654"/>
    <w:multiLevelType w:val="hybridMultilevel"/>
    <w:tmpl w:val="ABBCC170"/>
    <w:lvl w:ilvl="0" w:tplc="8EB66C74">
      <w:start w:val="1"/>
      <w:numFmt w:val="bullet"/>
      <w:lvlText w:val="•"/>
      <w:lvlJc w:val="left"/>
      <w:pPr>
        <w:ind w:left="1060" w:hanging="420"/>
      </w:pPr>
      <w:rPr>
        <w:rFonts w:ascii="Arial" w:hAnsi="Aria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24" w15:restartNumberingAfterBreak="0">
    <w:nsid w:val="56B77EEA"/>
    <w:multiLevelType w:val="hybridMultilevel"/>
    <w:tmpl w:val="431E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7854BBD"/>
    <w:multiLevelType w:val="hybridMultilevel"/>
    <w:tmpl w:val="C350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23082"/>
    <w:multiLevelType w:val="hybridMultilevel"/>
    <w:tmpl w:val="46907386"/>
    <w:lvl w:ilvl="0" w:tplc="6F8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8121C6"/>
    <w:multiLevelType w:val="hybridMultilevel"/>
    <w:tmpl w:val="B790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E0BB4"/>
    <w:multiLevelType w:val="hybridMultilevel"/>
    <w:tmpl w:val="2192211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5DB954BE"/>
    <w:multiLevelType w:val="hybridMultilevel"/>
    <w:tmpl w:val="BD96B9C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C929D2"/>
    <w:multiLevelType w:val="hybridMultilevel"/>
    <w:tmpl w:val="2E225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6B218D7"/>
    <w:multiLevelType w:val="hybridMultilevel"/>
    <w:tmpl w:val="4B44EC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1C03D5"/>
    <w:multiLevelType w:val="hybridMultilevel"/>
    <w:tmpl w:val="AF6AFEC2"/>
    <w:lvl w:ilvl="0" w:tplc="78548BD8">
      <w:start w:val="2"/>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CA1AA6"/>
    <w:multiLevelType w:val="hybridMultilevel"/>
    <w:tmpl w:val="527492C0"/>
    <w:lvl w:ilvl="0" w:tplc="74E60448">
      <w:start w:val="1"/>
      <w:numFmt w:val="bullet"/>
      <w:pStyle w:val="0Maintext"/>
      <w:lvlText w:val=""/>
      <w:lvlJc w:val="left"/>
      <w:pPr>
        <w:ind w:left="440" w:hanging="440"/>
      </w:pPr>
      <w:rPr>
        <w:rFonts w:ascii="Symbol" w:hAnsi="Symbol" w:hint="default"/>
      </w:rPr>
    </w:lvl>
    <w:lvl w:ilvl="1" w:tplc="FFFFFFFF">
      <w:start w:val="1"/>
      <w:numFmt w:val="bullet"/>
      <w:lvlText w:val=""/>
      <w:lvlJc w:val="left"/>
      <w:pPr>
        <w:ind w:left="440" w:hanging="440"/>
      </w:pPr>
      <w:rPr>
        <w:rFonts w:ascii="Symbol" w:hAnsi="Symbol"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88719C"/>
    <w:multiLevelType w:val="hybridMultilevel"/>
    <w:tmpl w:val="40242354"/>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6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0AC3557"/>
    <w:multiLevelType w:val="multilevel"/>
    <w:tmpl w:val="66DA2290"/>
    <w:styleLink w:val="1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C954A4"/>
    <w:multiLevelType w:val="hybridMultilevel"/>
    <w:tmpl w:val="9EB29A88"/>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8EA0D7C"/>
    <w:multiLevelType w:val="hybridMultilevel"/>
    <w:tmpl w:val="FC6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2783922">
    <w:abstractNumId w:val="2"/>
  </w:num>
  <w:num w:numId="2" w16cid:durableId="1848057911">
    <w:abstractNumId w:val="1"/>
  </w:num>
  <w:num w:numId="3" w16cid:durableId="893740695">
    <w:abstractNumId w:val="37"/>
  </w:num>
  <w:num w:numId="4" w16cid:durableId="2053339757">
    <w:abstractNumId w:val="21"/>
  </w:num>
  <w:num w:numId="5" w16cid:durableId="136149026">
    <w:abstractNumId w:val="11"/>
  </w:num>
  <w:num w:numId="6" w16cid:durableId="1879000813">
    <w:abstractNumId w:val="4"/>
  </w:num>
  <w:num w:numId="7" w16cid:durableId="911626859">
    <w:abstractNumId w:val="33"/>
  </w:num>
  <w:num w:numId="8" w16cid:durableId="200636220">
    <w:abstractNumId w:val="9"/>
  </w:num>
  <w:num w:numId="9" w16cid:durableId="2029024431">
    <w:abstractNumId w:val="38"/>
  </w:num>
  <w:num w:numId="10" w16cid:durableId="480075856">
    <w:abstractNumId w:val="18"/>
  </w:num>
  <w:num w:numId="11" w16cid:durableId="1334450340">
    <w:abstractNumId w:val="43"/>
  </w:num>
  <w:num w:numId="12" w16cid:durableId="1872959035">
    <w:abstractNumId w:val="14"/>
  </w:num>
  <w:num w:numId="13" w16cid:durableId="1622221528">
    <w:abstractNumId w:val="32"/>
  </w:num>
  <w:num w:numId="14" w16cid:durableId="70012162">
    <w:abstractNumId w:val="25"/>
  </w:num>
  <w:num w:numId="15" w16cid:durableId="578558912">
    <w:abstractNumId w:val="19"/>
  </w:num>
  <w:num w:numId="16" w16cid:durableId="220288884">
    <w:abstractNumId w:val="26"/>
  </w:num>
  <w:num w:numId="17" w16cid:durableId="825897912">
    <w:abstractNumId w:val="20"/>
  </w:num>
  <w:num w:numId="18" w16cid:durableId="2119522181">
    <w:abstractNumId w:val="28"/>
  </w:num>
  <w:num w:numId="19" w16cid:durableId="1137600907">
    <w:abstractNumId w:val="16"/>
  </w:num>
  <w:num w:numId="20" w16cid:durableId="1579628419">
    <w:abstractNumId w:val="24"/>
  </w:num>
  <w:num w:numId="21" w16cid:durableId="1342194489">
    <w:abstractNumId w:val="22"/>
  </w:num>
  <w:num w:numId="22" w16cid:durableId="317459070">
    <w:abstractNumId w:val="27"/>
  </w:num>
  <w:num w:numId="23" w16cid:durableId="976103777">
    <w:abstractNumId w:val="0"/>
  </w:num>
  <w:num w:numId="24" w16cid:durableId="663706575">
    <w:abstractNumId w:val="34"/>
  </w:num>
  <w:num w:numId="25" w16cid:durableId="1880388704">
    <w:abstractNumId w:val="31"/>
  </w:num>
  <w:num w:numId="26" w16cid:durableId="1774855676">
    <w:abstractNumId w:val="35"/>
  </w:num>
  <w:num w:numId="27" w16cid:durableId="2062558407">
    <w:abstractNumId w:val="40"/>
  </w:num>
  <w:num w:numId="28" w16cid:durableId="526676993">
    <w:abstractNumId w:val="42"/>
  </w:num>
  <w:num w:numId="29" w16cid:durableId="1340305241">
    <w:abstractNumId w:val="41"/>
  </w:num>
  <w:num w:numId="30" w16cid:durableId="1940941342">
    <w:abstractNumId w:val="23"/>
  </w:num>
  <w:num w:numId="31" w16cid:durableId="832793096">
    <w:abstractNumId w:val="29"/>
  </w:num>
  <w:num w:numId="32" w16cid:durableId="1070227986">
    <w:abstractNumId w:val="5"/>
  </w:num>
  <w:num w:numId="33" w16cid:durableId="2047220524">
    <w:abstractNumId w:val="12"/>
  </w:num>
  <w:num w:numId="34" w16cid:durableId="1380082571">
    <w:abstractNumId w:val="8"/>
  </w:num>
  <w:num w:numId="35" w16cid:durableId="1831096983">
    <w:abstractNumId w:val="17"/>
  </w:num>
  <w:num w:numId="36" w16cid:durableId="1123384435">
    <w:abstractNumId w:val="7"/>
  </w:num>
  <w:num w:numId="37" w16cid:durableId="1749188381">
    <w:abstractNumId w:val="30"/>
  </w:num>
  <w:num w:numId="38" w16cid:durableId="1552644994">
    <w:abstractNumId w:val="13"/>
  </w:num>
  <w:num w:numId="39" w16cid:durableId="1928686238">
    <w:abstractNumId w:val="44"/>
  </w:num>
  <w:num w:numId="40" w16cid:durableId="1191651208">
    <w:abstractNumId w:val="10"/>
  </w:num>
  <w:num w:numId="41" w16cid:durableId="1216047445">
    <w:abstractNumId w:val="39"/>
  </w:num>
  <w:num w:numId="42" w16cid:durableId="2064602168">
    <w:abstractNumId w:val="36"/>
  </w:num>
  <w:num w:numId="43" w16cid:durableId="1585990961">
    <w:abstractNumId w:val="6"/>
  </w:num>
  <w:num w:numId="44" w16cid:durableId="1600790069">
    <w:abstractNumId w:val="3"/>
  </w:num>
  <w:num w:numId="45" w16cid:durableId="55300792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20DC"/>
    <w:rsid w:val="000C364C"/>
    <w:rsid w:val="000C3D00"/>
    <w:rsid w:val="000C62A2"/>
    <w:rsid w:val="000C67D9"/>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3A5D"/>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579A"/>
    <w:rsid w:val="00366F52"/>
    <w:rsid w:val="00370909"/>
    <w:rsid w:val="003715F4"/>
    <w:rsid w:val="00371BE8"/>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C3FDF"/>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3E3"/>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75D"/>
    <w:rsid w:val="00545841"/>
    <w:rsid w:val="0054627C"/>
    <w:rsid w:val="00546CF4"/>
    <w:rsid w:val="00547066"/>
    <w:rsid w:val="00550F71"/>
    <w:rsid w:val="005521F9"/>
    <w:rsid w:val="0055302F"/>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7A0E"/>
    <w:rsid w:val="00600D20"/>
    <w:rsid w:val="00604B93"/>
    <w:rsid w:val="006052FB"/>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DFB"/>
    <w:rsid w:val="00B40086"/>
    <w:rsid w:val="00B438B2"/>
    <w:rsid w:val="00B45762"/>
    <w:rsid w:val="00B47866"/>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581"/>
    <w:rsid w:val="00B8169D"/>
    <w:rsid w:val="00B81FEE"/>
    <w:rsid w:val="00B8670B"/>
    <w:rsid w:val="00B875E8"/>
    <w:rsid w:val="00B93507"/>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438D"/>
    <w:rsid w:val="00F04945"/>
    <w:rsid w:val="00F05BCC"/>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B121A"/>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8BD"/>
    <w:pPr>
      <w:spacing w:after="120"/>
    </w:pPr>
    <w:rPr>
      <w:rFonts w:ascii="Times New Roman" w:eastAsia="Times New Roman" w:hAnsi="Times New Roman" w:cs="Times New Roman"/>
      <w:sz w:val="20"/>
    </w:rPr>
  </w:style>
  <w:style w:type="paragraph" w:styleId="1">
    <w:name w:val="heading 1"/>
    <w:next w:val="a"/>
    <w:link w:val="11"/>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1"/>
    <w:qFormat/>
    <w:rsid w:val="00B23EB7"/>
    <w:pPr>
      <w:numPr>
        <w:ilvl w:val="1"/>
      </w:numPr>
      <w:pBdr>
        <w:top w:val="none" w:sz="0" w:space="0" w:color="auto"/>
      </w:pBdr>
      <w:spacing w:before="180"/>
      <w:outlineLvl w:val="1"/>
    </w:pPr>
    <w:rPr>
      <w:sz w:val="32"/>
      <w:szCs w:val="32"/>
    </w:rPr>
  </w:style>
  <w:style w:type="paragraph" w:styleId="3">
    <w:name w:val="heading 3"/>
    <w:basedOn w:val="2"/>
    <w:next w:val="a"/>
    <w:link w:val="30"/>
    <w:qFormat/>
    <w:rsid w:val="00B23EB7"/>
    <w:pPr>
      <w:numPr>
        <w:ilvl w:val="2"/>
      </w:numPr>
      <w:spacing w:before="120"/>
      <w:outlineLvl w:val="2"/>
    </w:pPr>
    <w:rPr>
      <w:sz w:val="28"/>
      <w:szCs w:val="28"/>
    </w:rPr>
  </w:style>
  <w:style w:type="paragraph" w:styleId="4">
    <w:name w:val="heading 4"/>
    <w:basedOn w:val="3"/>
    <w:next w:val="a"/>
    <w:link w:val="40"/>
    <w:qFormat/>
    <w:rsid w:val="00B23EB7"/>
    <w:pPr>
      <w:numPr>
        <w:ilvl w:val="3"/>
      </w:numPr>
      <w:outlineLvl w:val="3"/>
    </w:pPr>
    <w:rPr>
      <w:sz w:val="24"/>
      <w:szCs w:val="24"/>
    </w:rPr>
  </w:style>
  <w:style w:type="paragraph" w:styleId="5">
    <w:name w:val="heading 5"/>
    <w:basedOn w:val="4"/>
    <w:next w:val="a"/>
    <w:link w:val="50"/>
    <w:qFormat/>
    <w:rsid w:val="00B23EB7"/>
    <w:pPr>
      <w:numPr>
        <w:ilvl w:val="4"/>
      </w:numPr>
      <w:outlineLvl w:val="4"/>
    </w:pPr>
    <w:rPr>
      <w:sz w:val="22"/>
      <w:szCs w:val="22"/>
    </w:rPr>
  </w:style>
  <w:style w:type="paragraph" w:styleId="6">
    <w:name w:val="heading 6"/>
    <w:basedOn w:val="a"/>
    <w:next w:val="a"/>
    <w:link w:val="60"/>
    <w:qFormat/>
    <w:rsid w:val="00B23EB7"/>
    <w:pPr>
      <w:keepNext/>
      <w:keepLines/>
      <w:numPr>
        <w:ilvl w:val="5"/>
        <w:numId w:val="1"/>
      </w:numPr>
      <w:spacing w:before="120"/>
      <w:outlineLvl w:val="5"/>
    </w:pPr>
    <w:rPr>
      <w:rFonts w:cs="Arial"/>
    </w:rPr>
  </w:style>
  <w:style w:type="paragraph" w:styleId="7">
    <w:name w:val="heading 7"/>
    <w:basedOn w:val="a"/>
    <w:next w:val="a"/>
    <w:link w:val="70"/>
    <w:qFormat/>
    <w:rsid w:val="00B23EB7"/>
    <w:pPr>
      <w:keepNext/>
      <w:keepLines/>
      <w:numPr>
        <w:ilvl w:val="6"/>
        <w:numId w:val="1"/>
      </w:numPr>
      <w:spacing w:before="120"/>
      <w:outlineLvl w:val="6"/>
    </w:pPr>
    <w:rPr>
      <w:rFonts w:cs="Arial"/>
    </w:rPr>
  </w:style>
  <w:style w:type="paragraph" w:styleId="8">
    <w:name w:val="heading 8"/>
    <w:basedOn w:val="7"/>
    <w:next w:val="a"/>
    <w:link w:val="80"/>
    <w:qFormat/>
    <w:rsid w:val="00B23EB7"/>
    <w:pPr>
      <w:numPr>
        <w:ilvl w:val="7"/>
      </w:numPr>
      <w:outlineLvl w:val="7"/>
    </w:pPr>
  </w:style>
  <w:style w:type="paragraph" w:styleId="9">
    <w:name w:val="heading 9"/>
    <w:basedOn w:val="8"/>
    <w:next w:val="a"/>
    <w:link w:val="90"/>
    <w:qFormat/>
    <w:rsid w:val="00B23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B23EB7"/>
    <w:rPr>
      <w:rFonts w:ascii="Times New Roman" w:eastAsia="Malgun Gothic" w:hAnsi="Times New Roman" w:cs="Times New Roman"/>
      <w:sz w:val="36"/>
      <w:szCs w:val="36"/>
    </w:rPr>
  </w:style>
  <w:style w:type="character" w:customStyle="1" w:styleId="21">
    <w:name w:val="标题 2 字符"/>
    <w:basedOn w:val="a0"/>
    <w:link w:val="2"/>
    <w:rsid w:val="00B23EB7"/>
    <w:rPr>
      <w:rFonts w:ascii="Times New Roman" w:eastAsia="Malgun Gothic" w:hAnsi="Times New Roman" w:cs="Times New Roman"/>
      <w:sz w:val="32"/>
      <w:szCs w:val="32"/>
    </w:rPr>
  </w:style>
  <w:style w:type="character" w:customStyle="1" w:styleId="30">
    <w:name w:val="标题 3 字符"/>
    <w:basedOn w:val="a0"/>
    <w:link w:val="3"/>
    <w:rsid w:val="00B23EB7"/>
    <w:rPr>
      <w:rFonts w:ascii="Times New Roman" w:eastAsia="Malgun Gothic" w:hAnsi="Times New Roman" w:cs="Times New Roman"/>
      <w:sz w:val="28"/>
      <w:szCs w:val="28"/>
    </w:rPr>
  </w:style>
  <w:style w:type="character" w:customStyle="1" w:styleId="40">
    <w:name w:val="标题 4 字符"/>
    <w:basedOn w:val="a0"/>
    <w:link w:val="4"/>
    <w:rsid w:val="00B23EB7"/>
    <w:rPr>
      <w:rFonts w:ascii="Times New Roman" w:eastAsia="Malgun Gothic" w:hAnsi="Times New Roman" w:cs="Times New Roman"/>
    </w:rPr>
  </w:style>
  <w:style w:type="character" w:customStyle="1" w:styleId="50">
    <w:name w:val="标题 5 字符"/>
    <w:basedOn w:val="a0"/>
    <w:link w:val="5"/>
    <w:rsid w:val="00B23EB7"/>
    <w:rPr>
      <w:rFonts w:ascii="Times New Roman" w:eastAsia="Malgun Gothic" w:hAnsi="Times New Roman" w:cs="Times New Roman"/>
      <w:sz w:val="22"/>
      <w:szCs w:val="22"/>
    </w:rPr>
  </w:style>
  <w:style w:type="character" w:customStyle="1" w:styleId="60">
    <w:name w:val="标题 6 字符"/>
    <w:basedOn w:val="a0"/>
    <w:link w:val="6"/>
    <w:rsid w:val="00B23EB7"/>
    <w:rPr>
      <w:rFonts w:ascii="Times New Roman" w:eastAsia="Times New Roman" w:hAnsi="Times New Roman" w:cs="Arial"/>
    </w:rPr>
  </w:style>
  <w:style w:type="character" w:customStyle="1" w:styleId="70">
    <w:name w:val="标题 7 字符"/>
    <w:basedOn w:val="a0"/>
    <w:link w:val="7"/>
    <w:rsid w:val="00B23EB7"/>
    <w:rPr>
      <w:rFonts w:ascii="Times New Roman" w:eastAsia="Times New Roman" w:hAnsi="Times New Roman" w:cs="Arial"/>
    </w:rPr>
  </w:style>
  <w:style w:type="character" w:customStyle="1" w:styleId="80">
    <w:name w:val="标题 8 字符"/>
    <w:basedOn w:val="a0"/>
    <w:link w:val="8"/>
    <w:rsid w:val="00B23EB7"/>
    <w:rPr>
      <w:rFonts w:ascii="Times New Roman" w:eastAsia="Times New Roman" w:hAnsi="Times New Roman" w:cs="Arial"/>
    </w:rPr>
  </w:style>
  <w:style w:type="character" w:customStyle="1" w:styleId="90">
    <w:name w:val="标题 9 字符"/>
    <w:basedOn w:val="a0"/>
    <w:link w:val="9"/>
    <w:rsid w:val="00B23EB7"/>
    <w:rPr>
      <w:rFonts w:ascii="Times New Roman" w:eastAsia="Times New Roman" w:hAnsi="Times New Roman" w:cs="Arial"/>
    </w:rPr>
  </w:style>
  <w:style w:type="paragraph" w:customStyle="1" w:styleId="3GPPHeader">
    <w:name w:val="3GPP_Header"/>
    <w:basedOn w:val="a"/>
    <w:rsid w:val="00B23EB7"/>
    <w:pPr>
      <w:tabs>
        <w:tab w:val="left" w:pos="1701"/>
        <w:tab w:val="right" w:pos="9639"/>
      </w:tabs>
      <w:spacing w:after="240"/>
    </w:pPr>
    <w:rPr>
      <w:b/>
    </w:rPr>
  </w:style>
  <w:style w:type="paragraph" w:customStyle="1" w:styleId="0Maintext">
    <w:name w:val="0 Main text"/>
    <w:basedOn w:val="a"/>
    <w:link w:val="0MaintextChar"/>
    <w:autoRedefine/>
    <w:qFormat/>
    <w:rsid w:val="004A0425"/>
    <w:pPr>
      <w:numPr>
        <w:numId w:val="42"/>
      </w:numPr>
      <w:tabs>
        <w:tab w:val="left" w:pos="810"/>
      </w:tabs>
      <w:spacing w:afterLines="50"/>
      <w:ind w:left="442" w:hanging="442"/>
      <w:jc w:val="both"/>
    </w:pPr>
    <w:rPr>
      <w:rFonts w:cs="Batang"/>
      <w:szCs w:val="20"/>
      <w:lang w:val="en-GB" w:eastAsia="en-US"/>
    </w:rPr>
  </w:style>
  <w:style w:type="character" w:customStyle="1" w:styleId="0MaintextChar">
    <w:name w:val="0 Main text Char"/>
    <w:basedOn w:val="a0"/>
    <w:link w:val="0Maintext"/>
    <w:rsid w:val="004A0425"/>
    <w:rPr>
      <w:rFonts w:ascii="Times New Roman" w:eastAsia="Times New Roman" w:hAnsi="Times New Roman" w:cs="Batang"/>
      <w:sz w:val="20"/>
      <w:szCs w:val="20"/>
      <w:lang w:val="en-GB" w:eastAsia="en-US"/>
    </w:rPr>
  </w:style>
  <w:style w:type="table" w:styleId="a3">
    <w:name w:val="Table Grid"/>
    <w:basedOn w:val="a1"/>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列表段落11"/>
    <w:basedOn w:val="a"/>
    <w:link w:val="a5"/>
    <w:uiPriority w:val="34"/>
    <w:qFormat/>
    <w:rsid w:val="00461B15"/>
    <w:pPr>
      <w:ind w:leftChars="400" w:left="840" w:hanging="720"/>
    </w:pPr>
    <w:rPr>
      <w:rFonts w:ascii="Times" w:eastAsia="Batang" w:hAnsi="Times"/>
      <w:lang w:val="en-GB" w:eastAsia="x-none"/>
    </w:rPr>
  </w:style>
  <w:style w:type="character" w:customStyle="1" w:styleId="a5">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link w:val="a4"/>
    <w:uiPriority w:val="34"/>
    <w:qFormat/>
    <w:rsid w:val="00461B15"/>
    <w:rPr>
      <w:rFonts w:ascii="Times" w:eastAsia="Batang" w:hAnsi="Times" w:cs="Times New Roman"/>
      <w:sz w:val="20"/>
      <w:lang w:val="en-GB" w:eastAsia="x-none"/>
    </w:rPr>
  </w:style>
  <w:style w:type="paragraph" w:customStyle="1" w:styleId="LGTdoc">
    <w:name w:val="LGTdoc_본문"/>
    <w:basedOn w:val="a"/>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a6">
    <w:name w:val="Hyperlink"/>
    <w:uiPriority w:val="99"/>
    <w:qFormat/>
    <w:rsid w:val="003105DC"/>
    <w:rPr>
      <w:color w:val="0000FF"/>
      <w:u w:val="single"/>
    </w:rPr>
  </w:style>
  <w:style w:type="character" w:styleId="a7">
    <w:name w:val="Placeholder Text"/>
    <w:basedOn w:val="a0"/>
    <w:uiPriority w:val="99"/>
    <w:semiHidden/>
    <w:rsid w:val="00EA73C1"/>
    <w:rPr>
      <w:color w:val="808080"/>
    </w:rPr>
  </w:style>
  <w:style w:type="paragraph" w:styleId="a8">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9"/>
    <w:qFormat/>
    <w:rsid w:val="005B6997"/>
    <w:pPr>
      <w:spacing w:after="240"/>
      <w:jc w:val="center"/>
    </w:pPr>
    <w:rPr>
      <w:b/>
      <w:bCs/>
    </w:rPr>
  </w:style>
  <w:style w:type="character" w:customStyle="1" w:styleId="a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8"/>
    <w:locked/>
    <w:rsid w:val="005B6997"/>
    <w:rPr>
      <w:rFonts w:ascii="Times New Roman" w:eastAsia="Malgun Gothic" w:hAnsi="Times New Roman" w:cs="Times New Roman"/>
      <w:b/>
      <w:bCs/>
    </w:rPr>
  </w:style>
  <w:style w:type="paragraph" w:customStyle="1" w:styleId="Proposal">
    <w:name w:val="Proposal"/>
    <w:basedOn w:val="a"/>
    <w:rsid w:val="000A1890"/>
    <w:pPr>
      <w:tabs>
        <w:tab w:val="left" w:pos="1701"/>
      </w:tabs>
      <w:spacing w:after="180"/>
      <w:ind w:left="1701" w:hanging="1701"/>
    </w:pPr>
    <w:rPr>
      <w:b/>
      <w:szCs w:val="20"/>
      <w:lang w:val="en-GB" w:eastAsia="en-US"/>
    </w:rPr>
  </w:style>
  <w:style w:type="paragraph" w:customStyle="1" w:styleId="0maintext0">
    <w:name w:val="0maintext"/>
    <w:basedOn w:val="a"/>
    <w:rsid w:val="00B875E8"/>
    <w:pPr>
      <w:spacing w:before="100" w:beforeAutospacing="1" w:after="100" w:afterAutospacing="1"/>
    </w:pPr>
  </w:style>
  <w:style w:type="character" w:customStyle="1" w:styleId="apple-converted-space">
    <w:name w:val="apple-converted-space"/>
    <w:basedOn w:val="a0"/>
    <w:rsid w:val="00B875E8"/>
  </w:style>
  <w:style w:type="paragraph" w:styleId="aa">
    <w:name w:val="Balloon Text"/>
    <w:basedOn w:val="a"/>
    <w:link w:val="ab"/>
    <w:unhideWhenUsed/>
    <w:rsid w:val="00462395"/>
    <w:rPr>
      <w:sz w:val="18"/>
      <w:szCs w:val="18"/>
    </w:rPr>
  </w:style>
  <w:style w:type="character" w:customStyle="1" w:styleId="ab">
    <w:name w:val="批注框文本 字符"/>
    <w:basedOn w:val="a0"/>
    <w:link w:val="aa"/>
    <w:rsid w:val="00462395"/>
    <w:rPr>
      <w:rFonts w:ascii="Times New Roman" w:eastAsia="Times New Roman" w:hAnsi="Times New Roman" w:cs="Times New Roman"/>
      <w:sz w:val="18"/>
      <w:szCs w:val="18"/>
    </w:rPr>
  </w:style>
  <w:style w:type="character" w:customStyle="1" w:styleId="ac">
    <w:name w:val="页眉 字符"/>
    <w:basedOn w:val="a0"/>
    <w:link w:val="ad"/>
    <w:rsid w:val="005F5A01"/>
    <w:rPr>
      <w:rFonts w:ascii="Arial" w:eastAsia="宋体" w:hAnsi="Arial" w:cs="Times New Roman"/>
      <w:b/>
      <w:noProof/>
      <w:sz w:val="18"/>
      <w:szCs w:val="20"/>
      <w:lang w:val="en-GB" w:eastAsia="ja-JP"/>
    </w:rPr>
  </w:style>
  <w:style w:type="paragraph" w:styleId="ad">
    <w:name w:val="header"/>
    <w:link w:val="ac"/>
    <w:rsid w:val="005F5A01"/>
    <w:pPr>
      <w:widowControl w:val="0"/>
      <w:overflowPunct w:val="0"/>
      <w:autoSpaceDE w:val="0"/>
      <w:autoSpaceDN w:val="0"/>
      <w:adjustRightInd w:val="0"/>
      <w:textAlignment w:val="baseline"/>
    </w:pPr>
    <w:rPr>
      <w:rFonts w:ascii="Arial" w:eastAsia="宋体" w:hAnsi="Arial" w:cs="Times New Roman"/>
      <w:b/>
      <w:noProof/>
      <w:sz w:val="18"/>
      <w:szCs w:val="20"/>
      <w:lang w:val="en-GB" w:eastAsia="ja-JP"/>
    </w:rPr>
  </w:style>
  <w:style w:type="character" w:customStyle="1" w:styleId="ae">
    <w:name w:val="页脚 字符"/>
    <w:basedOn w:val="a0"/>
    <w:link w:val="af"/>
    <w:rsid w:val="005F5A01"/>
    <w:rPr>
      <w:rFonts w:ascii="Arial" w:eastAsia="宋体" w:hAnsi="Arial" w:cs="Times New Roman"/>
      <w:b/>
      <w:i/>
      <w:noProof/>
      <w:sz w:val="18"/>
      <w:szCs w:val="20"/>
      <w:lang w:val="en-GB" w:eastAsia="ja-JP"/>
    </w:rPr>
  </w:style>
  <w:style w:type="paragraph" w:styleId="af">
    <w:name w:val="footer"/>
    <w:basedOn w:val="ad"/>
    <w:link w:val="ae"/>
    <w:rsid w:val="005F5A01"/>
    <w:pPr>
      <w:jc w:val="center"/>
    </w:pPr>
    <w:rPr>
      <w:i/>
    </w:rPr>
  </w:style>
  <w:style w:type="paragraph" w:customStyle="1" w:styleId="TAL">
    <w:name w:val="TAL"/>
    <w:basedOn w:val="a"/>
    <w:link w:val="TALCar"/>
    <w:rsid w:val="005F5A01"/>
    <w:pPr>
      <w:keepNext/>
      <w:keepLines/>
    </w:pPr>
    <w:rPr>
      <w:rFonts w:ascii="Arial" w:eastAsia="宋体" w:hAnsi="Arial"/>
      <w:sz w:val="18"/>
      <w:szCs w:val="20"/>
      <w:lang w:val="en-GB" w:eastAsia="en-US"/>
    </w:rPr>
  </w:style>
  <w:style w:type="character" w:customStyle="1" w:styleId="TALCar">
    <w:name w:val="TAL Car"/>
    <w:link w:val="TAL"/>
    <w:rsid w:val="005F5A01"/>
    <w:rPr>
      <w:rFonts w:ascii="Arial" w:eastAsia="宋体"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宋体" w:hAnsi="Arial" w:cs="Times New Roman"/>
      <w:sz w:val="18"/>
      <w:szCs w:val="20"/>
      <w:lang w:val="en-GB" w:eastAsia="en-US"/>
    </w:rPr>
  </w:style>
  <w:style w:type="character" w:customStyle="1" w:styleId="TAHCar">
    <w:name w:val="TAH Car"/>
    <w:link w:val="TAH"/>
    <w:qFormat/>
    <w:rsid w:val="005F5A01"/>
    <w:rPr>
      <w:rFonts w:ascii="Arial" w:eastAsia="宋体" w:hAnsi="Arial" w:cs="Times New Roman"/>
      <w:b/>
      <w:sz w:val="18"/>
      <w:szCs w:val="20"/>
      <w:lang w:val="en-GB" w:eastAsia="en-US"/>
    </w:rPr>
  </w:style>
  <w:style w:type="paragraph" w:customStyle="1" w:styleId="B1">
    <w:name w:val="B1"/>
    <w:basedOn w:val="a"/>
    <w:link w:val="B1Char1"/>
    <w:qFormat/>
    <w:rsid w:val="005F5A01"/>
    <w:pPr>
      <w:spacing w:after="180"/>
      <w:ind w:left="568" w:hanging="284"/>
    </w:pPr>
    <w:rPr>
      <w:rFonts w:eastAsia="宋体"/>
      <w:szCs w:val="20"/>
      <w:lang w:val="en-GB" w:eastAsia="en-US"/>
    </w:rPr>
  </w:style>
  <w:style w:type="character" w:customStyle="1" w:styleId="B1Char1">
    <w:name w:val="B1 Char1"/>
    <w:link w:val="B1"/>
    <w:rsid w:val="005F5A01"/>
    <w:rPr>
      <w:rFonts w:ascii="Times New Roman" w:eastAsia="宋体" w:hAnsi="Times New Roman" w:cs="Times New Roman"/>
      <w:sz w:val="20"/>
      <w:szCs w:val="20"/>
      <w:lang w:val="en-GB" w:eastAsia="en-US"/>
    </w:rPr>
  </w:style>
  <w:style w:type="paragraph" w:customStyle="1" w:styleId="TH">
    <w:name w:val="TH"/>
    <w:basedOn w:val="a"/>
    <w:link w:val="THChar"/>
    <w:qFormat/>
    <w:rsid w:val="005F5A01"/>
    <w:pPr>
      <w:keepNext/>
      <w:keepLines/>
      <w:spacing w:before="60" w:after="180"/>
      <w:jc w:val="center"/>
    </w:pPr>
    <w:rPr>
      <w:rFonts w:ascii="Arial" w:eastAsia="宋体" w:hAnsi="Arial"/>
      <w:b/>
      <w:szCs w:val="20"/>
      <w:lang w:val="en-GB" w:eastAsia="en-US"/>
    </w:rPr>
  </w:style>
  <w:style w:type="character" w:customStyle="1" w:styleId="THChar">
    <w:name w:val="TH Char"/>
    <w:link w:val="TH"/>
    <w:qFormat/>
    <w:rsid w:val="005F5A01"/>
    <w:rPr>
      <w:rFonts w:ascii="Arial" w:eastAsia="宋体" w:hAnsi="Arial" w:cs="Times New Roman"/>
      <w:b/>
      <w:sz w:val="20"/>
      <w:szCs w:val="20"/>
      <w:lang w:val="en-GB" w:eastAsia="en-US"/>
    </w:rPr>
  </w:style>
  <w:style w:type="paragraph" w:customStyle="1" w:styleId="B2">
    <w:name w:val="B2"/>
    <w:basedOn w:val="a"/>
    <w:link w:val="B2Char"/>
    <w:rsid w:val="005F5A01"/>
    <w:pPr>
      <w:spacing w:after="180"/>
      <w:ind w:left="851" w:hanging="284"/>
    </w:pPr>
    <w:rPr>
      <w:rFonts w:eastAsia="宋体"/>
      <w:szCs w:val="20"/>
      <w:lang w:val="en-GB" w:eastAsia="en-US"/>
    </w:rPr>
  </w:style>
  <w:style w:type="character" w:customStyle="1" w:styleId="B2Char">
    <w:name w:val="B2 Char"/>
    <w:link w:val="B2"/>
    <w:locked/>
    <w:rsid w:val="005F5A01"/>
    <w:rPr>
      <w:rFonts w:ascii="Times New Roman" w:eastAsia="宋体" w:hAnsi="Times New Roman" w:cs="Times New Roman"/>
      <w:sz w:val="20"/>
      <w:szCs w:val="20"/>
      <w:lang w:val="en-GB" w:eastAsia="en-US"/>
    </w:rPr>
  </w:style>
  <w:style w:type="character" w:customStyle="1" w:styleId="af0">
    <w:name w:val="文档结构图 字符"/>
    <w:basedOn w:val="a0"/>
    <w:link w:val="af1"/>
    <w:rsid w:val="005F5A01"/>
    <w:rPr>
      <w:rFonts w:ascii="宋体" w:eastAsia="宋体" w:hAnsi="Times New Roman" w:cs="Times New Roman"/>
      <w:sz w:val="18"/>
      <w:szCs w:val="18"/>
      <w:lang w:val="en-GB" w:eastAsia="en-US"/>
    </w:rPr>
  </w:style>
  <w:style w:type="paragraph" w:styleId="af1">
    <w:name w:val="Document Map"/>
    <w:basedOn w:val="a"/>
    <w:link w:val="af0"/>
    <w:rsid w:val="005F5A01"/>
    <w:pPr>
      <w:spacing w:after="180"/>
    </w:pPr>
    <w:rPr>
      <w:rFonts w:ascii="宋体" w:eastAsia="宋体"/>
      <w:sz w:val="18"/>
      <w:szCs w:val="18"/>
      <w:lang w:val="en-GB" w:eastAsia="en-US"/>
    </w:rPr>
  </w:style>
  <w:style w:type="character" w:customStyle="1" w:styleId="af2">
    <w:name w:val="批注文字 字符"/>
    <w:basedOn w:val="a0"/>
    <w:link w:val="af3"/>
    <w:qFormat/>
    <w:rsid w:val="005F5A01"/>
    <w:rPr>
      <w:rFonts w:ascii="Times New Roman" w:eastAsia="宋体" w:hAnsi="Times New Roman" w:cs="Times New Roman"/>
      <w:sz w:val="20"/>
      <w:szCs w:val="20"/>
      <w:lang w:val="en-GB" w:eastAsia="en-US"/>
    </w:rPr>
  </w:style>
  <w:style w:type="paragraph" w:styleId="af3">
    <w:name w:val="annotation text"/>
    <w:basedOn w:val="a"/>
    <w:link w:val="af2"/>
    <w:qFormat/>
    <w:rsid w:val="005F5A01"/>
    <w:pPr>
      <w:spacing w:after="180"/>
    </w:pPr>
    <w:rPr>
      <w:rFonts w:eastAsia="宋体"/>
      <w:szCs w:val="20"/>
      <w:lang w:val="en-GB" w:eastAsia="en-US"/>
    </w:rPr>
  </w:style>
  <w:style w:type="character" w:customStyle="1" w:styleId="af4">
    <w:name w:val="批注主题 字符"/>
    <w:basedOn w:val="af2"/>
    <w:link w:val="af5"/>
    <w:rsid w:val="005F5A01"/>
    <w:rPr>
      <w:rFonts w:ascii="Times New Roman" w:eastAsia="宋体" w:hAnsi="Times New Roman" w:cs="Times New Roman"/>
      <w:b/>
      <w:bCs/>
      <w:sz w:val="20"/>
      <w:szCs w:val="20"/>
      <w:lang w:val="en-GB" w:eastAsia="en-US"/>
    </w:rPr>
  </w:style>
  <w:style w:type="paragraph" w:styleId="af5">
    <w:name w:val="annotation subject"/>
    <w:basedOn w:val="af3"/>
    <w:next w:val="af3"/>
    <w:link w:val="af4"/>
    <w:rsid w:val="005F5A01"/>
    <w:rPr>
      <w:b/>
      <w:bCs/>
    </w:rPr>
  </w:style>
  <w:style w:type="character" w:customStyle="1" w:styleId="af6">
    <w:name w:val="正文文本 字符"/>
    <w:aliases w:val="bt 字符"/>
    <w:basedOn w:val="a0"/>
    <w:link w:val="af7"/>
    <w:rsid w:val="005F5A01"/>
    <w:rPr>
      <w:rFonts w:ascii="Times" w:eastAsia="Batang" w:hAnsi="Times" w:cs="Times New Roman"/>
      <w:sz w:val="20"/>
      <w:lang w:val="en-GB" w:eastAsia="en-US"/>
    </w:rPr>
  </w:style>
  <w:style w:type="paragraph" w:styleId="af7">
    <w:name w:val="Body Text"/>
    <w:aliases w:val="bt"/>
    <w:basedOn w:val="a"/>
    <w:link w:val="af6"/>
    <w:rsid w:val="005F5A01"/>
    <w:pPr>
      <w:ind w:left="1440" w:hanging="1440"/>
      <w:jc w:val="both"/>
    </w:pPr>
    <w:rPr>
      <w:rFonts w:ascii="Times" w:eastAsia="Batang" w:hAnsi="Times"/>
      <w:lang w:val="en-GB" w:eastAsia="en-US"/>
    </w:rPr>
  </w:style>
  <w:style w:type="character" w:styleId="af8">
    <w:name w:val="Strong"/>
    <w:uiPriority w:val="22"/>
    <w:qFormat/>
    <w:rsid w:val="005F5A01"/>
    <w:rPr>
      <w:b/>
      <w:bCs/>
    </w:rPr>
  </w:style>
  <w:style w:type="character" w:styleId="af9">
    <w:name w:val="Emphasis"/>
    <w:uiPriority w:val="20"/>
    <w:qFormat/>
    <w:rsid w:val="005F5A01"/>
    <w:rPr>
      <w:i/>
      <w:iCs/>
    </w:rPr>
  </w:style>
  <w:style w:type="paragraph" w:customStyle="1" w:styleId="H6">
    <w:name w:val="H6"/>
    <w:basedOn w:val="5"/>
    <w:next w:val="a"/>
    <w:rsid w:val="002E7927"/>
    <w:pPr>
      <w:numPr>
        <w:ilvl w:val="0"/>
        <w:numId w:val="0"/>
      </w:numPr>
      <w:overflowPunct/>
      <w:autoSpaceDE/>
      <w:autoSpaceDN/>
      <w:adjustRightInd/>
      <w:ind w:left="1985" w:hanging="1985"/>
      <w:textAlignment w:val="auto"/>
      <w:outlineLvl w:val="9"/>
    </w:pPr>
    <w:rPr>
      <w:rFonts w:ascii="Arial" w:eastAsia="宋体"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宋体" w:hAnsi="Times New Roman" w:cs="Times New Roman"/>
      <w:noProof/>
      <w:sz w:val="22"/>
      <w:szCs w:val="20"/>
      <w:lang w:val="en-GB" w:eastAsia="en-US"/>
    </w:rPr>
  </w:style>
  <w:style w:type="paragraph" w:customStyle="1" w:styleId="EQ">
    <w:name w:val="EQ"/>
    <w:basedOn w:val="a"/>
    <w:next w:val="a"/>
    <w:rsid w:val="002E7927"/>
    <w:pPr>
      <w:keepLines/>
      <w:tabs>
        <w:tab w:val="center" w:pos="4536"/>
        <w:tab w:val="right" w:pos="9072"/>
      </w:tabs>
      <w:spacing w:after="180"/>
    </w:pPr>
    <w:rPr>
      <w:rFonts w:eastAsia="宋体"/>
      <w:noProof/>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宋体"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1"/>
    <w:next w:val="a"/>
    <w:rsid w:val="002E7927"/>
    <w:pPr>
      <w:numPr>
        <w:numId w:val="0"/>
      </w:numPr>
      <w:overflowPunct/>
      <w:autoSpaceDE/>
      <w:autoSpaceDN/>
      <w:adjustRightInd/>
      <w:ind w:left="1134" w:hanging="1134"/>
      <w:textAlignment w:val="auto"/>
      <w:outlineLvl w:val="9"/>
    </w:pPr>
    <w:rPr>
      <w:rFonts w:ascii="Arial" w:eastAsia="宋体"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a"/>
    <w:rsid w:val="002E7927"/>
    <w:pPr>
      <w:keepLines/>
      <w:spacing w:after="180"/>
      <w:ind w:left="1135" w:hanging="851"/>
    </w:pPr>
    <w:rPr>
      <w:rFonts w:eastAsia="宋体"/>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宋体" w:hAnsi="Courier New" w:cs="Times New Roman"/>
      <w:noProof/>
      <w:sz w:val="20"/>
      <w:szCs w:val="20"/>
      <w:lang w:val="en-GB" w:eastAsia="en-US"/>
    </w:rPr>
  </w:style>
  <w:style w:type="paragraph" w:customStyle="1" w:styleId="EX">
    <w:name w:val="EX"/>
    <w:basedOn w:val="a"/>
    <w:rsid w:val="002E7927"/>
    <w:pPr>
      <w:keepLines/>
      <w:spacing w:after="180"/>
      <w:ind w:left="1702" w:hanging="1418"/>
    </w:pPr>
    <w:rPr>
      <w:rFonts w:eastAsia="宋体"/>
      <w:szCs w:val="20"/>
      <w:lang w:val="en-GB" w:eastAsia="en-US"/>
    </w:rPr>
  </w:style>
  <w:style w:type="paragraph" w:customStyle="1" w:styleId="FP">
    <w:name w:val="FP"/>
    <w:basedOn w:val="a"/>
    <w:rsid w:val="002E7927"/>
    <w:rPr>
      <w:rFonts w:eastAsia="宋体"/>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a"/>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宋体"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宋体"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宋体"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宋体"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宋体"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宋体" w:hAnsi="Arial" w:cs="Times New Roman"/>
      <w:noProof/>
      <w:sz w:val="20"/>
      <w:szCs w:val="20"/>
      <w:lang w:val="en-GB" w:eastAsia="en-US"/>
    </w:rPr>
  </w:style>
  <w:style w:type="paragraph" w:customStyle="1" w:styleId="B3">
    <w:name w:val="B3"/>
    <w:basedOn w:val="a"/>
    <w:rsid w:val="002E7927"/>
    <w:pPr>
      <w:spacing w:after="180"/>
      <w:ind w:left="1135" w:hanging="284"/>
    </w:pPr>
    <w:rPr>
      <w:rFonts w:eastAsia="宋体"/>
      <w:szCs w:val="20"/>
      <w:lang w:val="en-GB" w:eastAsia="en-US"/>
    </w:rPr>
  </w:style>
  <w:style w:type="paragraph" w:customStyle="1" w:styleId="B4">
    <w:name w:val="B4"/>
    <w:basedOn w:val="a"/>
    <w:rsid w:val="002E7927"/>
    <w:pPr>
      <w:spacing w:after="180"/>
      <w:ind w:left="1418" w:hanging="284"/>
    </w:pPr>
    <w:rPr>
      <w:rFonts w:eastAsia="宋体"/>
      <w:szCs w:val="20"/>
      <w:lang w:val="en-GB" w:eastAsia="en-US"/>
    </w:rPr>
  </w:style>
  <w:style w:type="paragraph" w:customStyle="1" w:styleId="B5">
    <w:name w:val="B5"/>
    <w:basedOn w:val="a"/>
    <w:rsid w:val="002E7927"/>
    <w:pPr>
      <w:spacing w:after="180"/>
      <w:ind w:left="1702" w:hanging="284"/>
    </w:pPr>
    <w:rPr>
      <w:rFonts w:eastAsia="宋体"/>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a"/>
    <w:rsid w:val="002E7927"/>
    <w:pPr>
      <w:spacing w:after="180"/>
    </w:pPr>
    <w:rPr>
      <w:rFonts w:eastAsia="宋体"/>
      <w:i/>
      <w:color w:val="0000FF"/>
      <w:szCs w:val="20"/>
      <w:lang w:val="en-GB" w:eastAsia="en-US"/>
    </w:rPr>
  </w:style>
  <w:style w:type="character" w:styleId="afa">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afb">
    <w:name w:val="List"/>
    <w:basedOn w:val="a"/>
    <w:uiPriority w:val="99"/>
    <w:unhideWhenUsed/>
    <w:rsid w:val="002E7927"/>
    <w:pPr>
      <w:widowControl w:val="0"/>
      <w:adjustRightInd w:val="0"/>
      <w:spacing w:line="460" w:lineRule="exact"/>
      <w:ind w:left="283" w:hanging="283"/>
      <w:contextualSpacing/>
      <w:jc w:val="both"/>
      <w:textAlignment w:val="baseline"/>
    </w:pPr>
    <w:rPr>
      <w:rFonts w:eastAsia="楷体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a0"/>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宋体"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afc">
    <w:name w:val="Revision"/>
    <w:hidden/>
    <w:uiPriority w:val="99"/>
    <w:semiHidden/>
    <w:rsid w:val="00C22764"/>
    <w:rPr>
      <w:rFonts w:ascii="Times New Roman" w:eastAsia="Times New Roman" w:hAnsi="Times New Roman" w:cs="Times New Roman"/>
    </w:rPr>
  </w:style>
  <w:style w:type="paragraph" w:styleId="afd">
    <w:name w:val="Normal (Web)"/>
    <w:basedOn w:val="a"/>
    <w:uiPriority w:val="99"/>
    <w:semiHidden/>
    <w:unhideWhenUsed/>
    <w:rsid w:val="00F474AC"/>
  </w:style>
  <w:style w:type="numbering" w:customStyle="1" w:styleId="10">
    <w:name w:val="当前列表1"/>
    <w:uiPriority w:val="99"/>
    <w:rsid w:val="00E043C6"/>
    <w:pPr>
      <w:numPr>
        <w:numId w:val="27"/>
      </w:numPr>
    </w:pPr>
  </w:style>
  <w:style w:type="paragraph" w:customStyle="1" w:styleId="s3">
    <w:name w:val="s3"/>
    <w:basedOn w:val="a"/>
    <w:rsid w:val="00B04311"/>
    <w:pPr>
      <w:spacing w:before="100" w:beforeAutospacing="1" w:after="100" w:afterAutospacing="1"/>
    </w:pPr>
    <w:rPr>
      <w:rFonts w:ascii="宋体" w:eastAsia="宋体" w:hAnsi="宋体" w:cs="宋体"/>
    </w:rPr>
  </w:style>
  <w:style w:type="character" w:customStyle="1" w:styleId="s2">
    <w:name w:val="s2"/>
    <w:basedOn w:val="a0"/>
    <w:rsid w:val="00B04311"/>
  </w:style>
  <w:style w:type="paragraph" w:customStyle="1" w:styleId="s6">
    <w:name w:val="s6"/>
    <w:basedOn w:val="a"/>
    <w:rsid w:val="00B04311"/>
    <w:pPr>
      <w:spacing w:before="100" w:beforeAutospacing="1" w:after="100" w:afterAutospacing="1"/>
    </w:pPr>
    <w:rPr>
      <w:rFonts w:ascii="宋体" w:eastAsia="宋体" w:hAnsi="宋体" w:cs="宋体"/>
    </w:rPr>
  </w:style>
  <w:style w:type="character" w:customStyle="1" w:styleId="s4">
    <w:name w:val="s4"/>
    <w:basedOn w:val="a0"/>
    <w:rsid w:val="00B04311"/>
  </w:style>
  <w:style w:type="character" w:customStyle="1" w:styleId="s5">
    <w:name w:val="s5"/>
    <w:basedOn w:val="a0"/>
    <w:rsid w:val="00B04311"/>
  </w:style>
  <w:style w:type="numbering" w:customStyle="1" w:styleId="20">
    <w:name w:val="当前列表2"/>
    <w:uiPriority w:val="99"/>
    <w:rsid w:val="00215747"/>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7523">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12700883">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13730145">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2412</Words>
  <Characters>13754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Dan Wu</cp:lastModifiedBy>
  <cp:revision>3</cp:revision>
  <cp:lastPrinted>2019-11-08T00:46:00Z</cp:lastPrinted>
  <dcterms:created xsi:type="dcterms:W3CDTF">2023-04-07T08:41:00Z</dcterms:created>
  <dcterms:modified xsi:type="dcterms:W3CDTF">2023-04-07T10:44:00Z</dcterms:modified>
  <cp:category/>
</cp:coreProperties>
</file>